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9B" w:rsidRDefault="0098039B">
      <w:pPr>
        <w:widowControl w:val="0"/>
        <w:autoSpaceDE w:val="0"/>
        <w:autoSpaceDN w:val="0"/>
        <w:adjustRightInd w:val="0"/>
        <w:jc w:val="both"/>
        <w:outlineLvl w:val="0"/>
        <w:rPr>
          <w:rFonts w:ascii="Calibri" w:hAnsi="Calibri" w:cs="Calibri"/>
        </w:rPr>
      </w:pPr>
      <w:bookmarkStart w:id="0" w:name="_GoBack"/>
      <w:bookmarkEnd w:id="0"/>
    </w:p>
    <w:p w:rsidR="0098039B" w:rsidRDefault="0098039B">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98039B" w:rsidRDefault="0098039B">
      <w:pPr>
        <w:widowControl w:val="0"/>
        <w:autoSpaceDE w:val="0"/>
        <w:autoSpaceDN w:val="0"/>
        <w:adjustRightInd w:val="0"/>
        <w:jc w:val="center"/>
        <w:rPr>
          <w:rFonts w:ascii="Calibri" w:hAnsi="Calibri" w:cs="Calibri"/>
          <w:b/>
          <w:bCs/>
        </w:rPr>
      </w:pPr>
    </w:p>
    <w:p w:rsidR="0098039B" w:rsidRDefault="0098039B">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98039B" w:rsidRDefault="0098039B">
      <w:pPr>
        <w:widowControl w:val="0"/>
        <w:autoSpaceDE w:val="0"/>
        <w:autoSpaceDN w:val="0"/>
        <w:adjustRightInd w:val="0"/>
        <w:jc w:val="center"/>
        <w:rPr>
          <w:rFonts w:ascii="Calibri" w:hAnsi="Calibri" w:cs="Calibri"/>
          <w:b/>
          <w:bCs/>
        </w:rPr>
      </w:pPr>
      <w:r>
        <w:rPr>
          <w:rFonts w:ascii="Calibri" w:hAnsi="Calibri" w:cs="Calibri"/>
          <w:b/>
          <w:bCs/>
        </w:rPr>
        <w:t>от 25 апреля 2012 г. N 390</w:t>
      </w:r>
    </w:p>
    <w:p w:rsidR="0098039B" w:rsidRDefault="0098039B">
      <w:pPr>
        <w:widowControl w:val="0"/>
        <w:autoSpaceDE w:val="0"/>
        <w:autoSpaceDN w:val="0"/>
        <w:adjustRightInd w:val="0"/>
        <w:jc w:val="center"/>
        <w:rPr>
          <w:rFonts w:ascii="Calibri" w:hAnsi="Calibri" w:cs="Calibri"/>
          <w:b/>
          <w:bCs/>
        </w:rPr>
      </w:pPr>
    </w:p>
    <w:p w:rsidR="0098039B" w:rsidRDefault="0098039B">
      <w:pPr>
        <w:widowControl w:val="0"/>
        <w:autoSpaceDE w:val="0"/>
        <w:autoSpaceDN w:val="0"/>
        <w:adjustRightInd w:val="0"/>
        <w:jc w:val="center"/>
        <w:rPr>
          <w:rFonts w:ascii="Calibri" w:hAnsi="Calibri" w:cs="Calibri"/>
          <w:b/>
          <w:bCs/>
        </w:rPr>
      </w:pPr>
      <w:r>
        <w:rPr>
          <w:rFonts w:ascii="Calibri" w:hAnsi="Calibri" w:cs="Calibri"/>
          <w:b/>
          <w:bCs/>
        </w:rPr>
        <w:t>О ПРОТИВОПОЖАРНОМ РЕЖИМЕ</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 ред. Постановлений Правительства РФ от 17.02.2014 </w:t>
      </w:r>
      <w:hyperlink r:id="rId5" w:history="1">
        <w:r>
          <w:rPr>
            <w:rFonts w:ascii="Calibri" w:hAnsi="Calibri" w:cs="Calibri"/>
            <w:color w:val="0000FF"/>
          </w:rPr>
          <w:t>N 113</w:t>
        </w:r>
      </w:hyperlink>
      <w:r>
        <w:rPr>
          <w:rFonts w:ascii="Calibri" w:hAnsi="Calibri" w:cs="Calibri"/>
        </w:rPr>
        <w:t>,</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от 23.06.2014 </w:t>
      </w:r>
      <w:hyperlink r:id="rId6" w:history="1">
        <w:r>
          <w:rPr>
            <w:rFonts w:ascii="Calibri" w:hAnsi="Calibri" w:cs="Calibri"/>
            <w:color w:val="0000FF"/>
          </w:rPr>
          <w:t>N 581</w:t>
        </w:r>
      </w:hyperlink>
      <w:r>
        <w:rPr>
          <w:rFonts w:ascii="Calibri" w:hAnsi="Calibri" w:cs="Calibri"/>
        </w:rPr>
        <w:t>)</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16</w:t>
        </w:r>
      </w:hyperlink>
      <w:r>
        <w:rPr>
          <w:rFonts w:ascii="Calibri" w:hAnsi="Calibri" w:cs="Calibri"/>
        </w:rPr>
        <w:t xml:space="preserve"> Федерального закона "О пожарной безопасности" Правительство Российской Федерации постановляет: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 Утвердить прилагаемые </w:t>
      </w:r>
      <w:hyperlink w:anchor="Par29" w:history="1">
        <w:r>
          <w:rPr>
            <w:rFonts w:ascii="Calibri" w:hAnsi="Calibri" w:cs="Calibri"/>
            <w:color w:val="0000FF"/>
          </w:rPr>
          <w:t>Правила</w:t>
        </w:r>
      </w:hyperlink>
      <w:r>
        <w:rPr>
          <w:rFonts w:ascii="Calibri" w:hAnsi="Calibri" w:cs="Calibri"/>
        </w:rPr>
        <w:t xml:space="preserve"> противопожарного 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 Настоящее постановление вступает в силу по истечении 7 дней после дня его официального опубликования, за исключением </w:t>
      </w:r>
      <w:hyperlink w:anchor="Par46" w:history="1">
        <w:r>
          <w:rPr>
            <w:rFonts w:ascii="Calibri" w:hAnsi="Calibri" w:cs="Calibri"/>
            <w:color w:val="0000FF"/>
          </w:rPr>
          <w:t>пунктов 6</w:t>
        </w:r>
      </w:hyperlink>
      <w:r>
        <w:rPr>
          <w:rFonts w:ascii="Calibri" w:hAnsi="Calibri" w:cs="Calibri"/>
        </w:rPr>
        <w:t xml:space="preserve">, </w:t>
      </w:r>
      <w:hyperlink w:anchor="Par47" w:history="1">
        <w:r>
          <w:rPr>
            <w:rFonts w:ascii="Calibri" w:hAnsi="Calibri" w:cs="Calibri"/>
            <w:color w:val="0000FF"/>
          </w:rPr>
          <w:t>7</w:t>
        </w:r>
      </w:hyperlink>
      <w:r>
        <w:rPr>
          <w:rFonts w:ascii="Calibri" w:hAnsi="Calibri" w:cs="Calibri"/>
        </w:rPr>
        <w:t xml:space="preserve">, </w:t>
      </w:r>
      <w:hyperlink w:anchor="Par52" w:history="1">
        <w:r>
          <w:rPr>
            <w:rFonts w:ascii="Calibri" w:hAnsi="Calibri" w:cs="Calibri"/>
            <w:color w:val="0000FF"/>
          </w:rPr>
          <w:t>9</w:t>
        </w:r>
      </w:hyperlink>
      <w:r>
        <w:rPr>
          <w:rFonts w:ascii="Calibri" w:hAnsi="Calibri" w:cs="Calibri"/>
        </w:rPr>
        <w:t xml:space="preserve">, </w:t>
      </w:r>
      <w:hyperlink w:anchor="Par59" w:history="1">
        <w:r>
          <w:rPr>
            <w:rFonts w:ascii="Calibri" w:hAnsi="Calibri" w:cs="Calibri"/>
            <w:color w:val="0000FF"/>
          </w:rPr>
          <w:t>14</w:t>
        </w:r>
      </w:hyperlink>
      <w:r>
        <w:rPr>
          <w:rFonts w:ascii="Calibri" w:hAnsi="Calibri" w:cs="Calibri"/>
        </w:rPr>
        <w:t xml:space="preserve">, </w:t>
      </w:r>
      <w:hyperlink w:anchor="Par67" w:history="1">
        <w:r>
          <w:rPr>
            <w:rFonts w:ascii="Calibri" w:hAnsi="Calibri" w:cs="Calibri"/>
            <w:color w:val="0000FF"/>
          </w:rPr>
          <w:t>16</w:t>
        </w:r>
      </w:hyperlink>
      <w:r>
        <w:rPr>
          <w:rFonts w:ascii="Calibri" w:hAnsi="Calibri" w:cs="Calibri"/>
        </w:rPr>
        <w:t xml:space="preserve">, </w:t>
      </w:r>
      <w:hyperlink w:anchor="Par288" w:history="1">
        <w:r>
          <w:rPr>
            <w:rFonts w:ascii="Calibri" w:hAnsi="Calibri" w:cs="Calibri"/>
            <w:color w:val="0000FF"/>
          </w:rPr>
          <w:t>89</w:t>
        </w:r>
      </w:hyperlink>
      <w:r>
        <w:rPr>
          <w:rFonts w:ascii="Calibri" w:hAnsi="Calibri" w:cs="Calibri"/>
        </w:rPr>
        <w:t xml:space="preserve">, </w:t>
      </w:r>
      <w:hyperlink w:anchor="Par358" w:history="1">
        <w:r>
          <w:rPr>
            <w:rFonts w:ascii="Calibri" w:hAnsi="Calibri" w:cs="Calibri"/>
            <w:color w:val="0000FF"/>
          </w:rPr>
          <w:t>130</w:t>
        </w:r>
      </w:hyperlink>
      <w:r>
        <w:rPr>
          <w:rFonts w:ascii="Calibri" w:hAnsi="Calibri" w:cs="Calibri"/>
        </w:rPr>
        <w:t xml:space="preserve">, </w:t>
      </w:r>
      <w:hyperlink w:anchor="Par359" w:history="1">
        <w:r>
          <w:rPr>
            <w:rFonts w:ascii="Calibri" w:hAnsi="Calibri" w:cs="Calibri"/>
            <w:color w:val="0000FF"/>
          </w:rPr>
          <w:t>131</w:t>
        </w:r>
      </w:hyperlink>
      <w:r>
        <w:rPr>
          <w:rFonts w:ascii="Calibri" w:hAnsi="Calibri" w:cs="Calibri"/>
        </w:rPr>
        <w:t xml:space="preserve"> и </w:t>
      </w:r>
      <w:hyperlink w:anchor="Par856" w:history="1">
        <w:r>
          <w:rPr>
            <w:rFonts w:ascii="Calibri" w:hAnsi="Calibri" w:cs="Calibri"/>
            <w:color w:val="0000FF"/>
          </w:rPr>
          <w:t>372</w:t>
        </w:r>
      </w:hyperlink>
      <w:r>
        <w:rPr>
          <w:rFonts w:ascii="Calibri" w:hAnsi="Calibri" w:cs="Calibri"/>
        </w:rPr>
        <w:t xml:space="preserve"> Правил, утвержденных настоящим постановлением, которые вступают в силу с 1 сентября 2012 г.</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rPr>
          <w:rFonts w:ascii="Calibri" w:hAnsi="Calibri" w:cs="Calibri"/>
        </w:rPr>
      </w:pPr>
      <w:r>
        <w:rPr>
          <w:rFonts w:ascii="Calibri" w:hAnsi="Calibri" w:cs="Calibri"/>
        </w:rPr>
        <w:t>Председатель Правительства</w:t>
      </w:r>
    </w:p>
    <w:p w:rsidR="0098039B" w:rsidRDefault="0098039B">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8039B" w:rsidRDefault="0098039B">
      <w:pPr>
        <w:widowControl w:val="0"/>
        <w:autoSpaceDE w:val="0"/>
        <w:autoSpaceDN w:val="0"/>
        <w:adjustRightInd w:val="0"/>
        <w:jc w:val="right"/>
        <w:rPr>
          <w:rFonts w:ascii="Calibri" w:hAnsi="Calibri" w:cs="Calibri"/>
        </w:rPr>
      </w:pPr>
      <w:r>
        <w:rPr>
          <w:rFonts w:ascii="Calibri" w:hAnsi="Calibri" w:cs="Calibri"/>
        </w:rPr>
        <w:t>В.ПУТИН</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0"/>
        <w:rPr>
          <w:rFonts w:ascii="Calibri" w:hAnsi="Calibri" w:cs="Calibri"/>
        </w:rPr>
      </w:pPr>
      <w:bookmarkStart w:id="2" w:name="Par24"/>
      <w:bookmarkEnd w:id="2"/>
      <w:r>
        <w:rPr>
          <w:rFonts w:ascii="Calibri" w:hAnsi="Calibri" w:cs="Calibri"/>
        </w:rPr>
        <w:t>Утверждены</w:t>
      </w:r>
    </w:p>
    <w:p w:rsidR="0098039B" w:rsidRDefault="0098039B">
      <w:pPr>
        <w:widowControl w:val="0"/>
        <w:autoSpaceDE w:val="0"/>
        <w:autoSpaceDN w:val="0"/>
        <w:adjustRightInd w:val="0"/>
        <w:jc w:val="right"/>
        <w:rPr>
          <w:rFonts w:ascii="Calibri" w:hAnsi="Calibri" w:cs="Calibri"/>
        </w:rPr>
      </w:pPr>
      <w:r>
        <w:rPr>
          <w:rFonts w:ascii="Calibri" w:hAnsi="Calibri" w:cs="Calibri"/>
        </w:rPr>
        <w:t>постановлением Правительства</w:t>
      </w:r>
    </w:p>
    <w:p w:rsidR="0098039B" w:rsidRDefault="0098039B">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98039B" w:rsidRDefault="0098039B">
      <w:pPr>
        <w:widowControl w:val="0"/>
        <w:autoSpaceDE w:val="0"/>
        <w:autoSpaceDN w:val="0"/>
        <w:adjustRightInd w:val="0"/>
        <w:jc w:val="right"/>
        <w:rPr>
          <w:rFonts w:ascii="Calibri" w:hAnsi="Calibri" w:cs="Calibri"/>
        </w:rPr>
      </w:pPr>
      <w:r>
        <w:rPr>
          <w:rFonts w:ascii="Calibri" w:hAnsi="Calibri" w:cs="Calibri"/>
        </w:rPr>
        <w:t>от 25 апреля 2012 г. N 390</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rPr>
          <w:rFonts w:ascii="Calibri" w:hAnsi="Calibri" w:cs="Calibri"/>
          <w:b/>
          <w:bCs/>
        </w:rPr>
      </w:pPr>
      <w:bookmarkStart w:id="3" w:name="Par29"/>
      <w:bookmarkEnd w:id="3"/>
      <w:r>
        <w:rPr>
          <w:rFonts w:ascii="Calibri" w:hAnsi="Calibri" w:cs="Calibri"/>
          <w:b/>
          <w:bCs/>
        </w:rPr>
        <w:t>ПРАВИЛА ПРОТИВОПОЖАРНОГО РЕЖИМА В РОССИЙСКОЙ ФЕДЕРАЦИИ</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 ред. Постановлений Правительства РФ от 17.02.2014 </w:t>
      </w:r>
      <w:hyperlink r:id="rId8" w:history="1">
        <w:r>
          <w:rPr>
            <w:rFonts w:ascii="Calibri" w:hAnsi="Calibri" w:cs="Calibri"/>
            <w:color w:val="0000FF"/>
          </w:rPr>
          <w:t>N 113</w:t>
        </w:r>
      </w:hyperlink>
      <w:r>
        <w:rPr>
          <w:rFonts w:ascii="Calibri" w:hAnsi="Calibri" w:cs="Calibri"/>
        </w:rPr>
        <w:t>,</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от 23.06.2014 </w:t>
      </w:r>
      <w:hyperlink r:id="rId9" w:history="1">
        <w:r>
          <w:rPr>
            <w:rFonts w:ascii="Calibri" w:hAnsi="Calibri" w:cs="Calibri"/>
            <w:color w:val="0000FF"/>
          </w:rPr>
          <w:t>N 581</w:t>
        </w:r>
      </w:hyperlink>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4" w:name="Par35"/>
      <w:bookmarkEnd w:id="4"/>
      <w:r>
        <w:rPr>
          <w:rFonts w:ascii="Calibri" w:hAnsi="Calibri" w:cs="Calibri"/>
        </w:rPr>
        <w:t>I. Общие положения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w:t>
      </w:r>
      <w:hyperlink r:id="rId10" w:history="1">
        <w:r>
          <w:rPr>
            <w:rFonts w:ascii="Calibri" w:hAnsi="Calibri" w:cs="Calibri"/>
            <w:color w:val="0000FF"/>
          </w:rPr>
          <w:t>инструкция</w:t>
        </w:r>
      </w:hyperlink>
      <w:r>
        <w:rPr>
          <w:rFonts w:ascii="Calibri" w:hAnsi="Calibri" w:cs="Calibri"/>
        </w:rPr>
        <w:t xml:space="preserve"> о мерах пожарной безопасности в соответствии с требованиями, установленными </w:t>
      </w:r>
      <w:hyperlink w:anchor="Par1077" w:history="1">
        <w:r>
          <w:rPr>
            <w:rFonts w:ascii="Calibri" w:hAnsi="Calibri" w:cs="Calibri"/>
            <w:color w:val="0000FF"/>
          </w:rPr>
          <w:t>разделом XVIII</w:t>
        </w:r>
      </w:hyperlink>
      <w:r>
        <w:rPr>
          <w:rFonts w:ascii="Calibri" w:hAnsi="Calibri" w:cs="Calibri"/>
        </w:rPr>
        <w:t xml:space="preserve"> настоящих Правил, в том числе отдельно для каждого </w:t>
      </w:r>
      <w:proofErr w:type="spellStart"/>
      <w:r>
        <w:rPr>
          <w:rFonts w:ascii="Calibri" w:hAnsi="Calibri" w:cs="Calibri"/>
        </w:rPr>
        <w:t>пожаровзрывоопасного</w:t>
      </w:r>
      <w:proofErr w:type="spellEnd"/>
      <w:r>
        <w:rPr>
          <w:rFonts w:ascii="Calibri" w:hAnsi="Calibri" w:cs="Calibri"/>
        </w:rPr>
        <w:t xml:space="preserve"> и пожароопасного помещения категории В1 производственного и складского назначения.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 Лица допускаются к работе на объекте только после прохождения обучения мерам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 Руководитель организации назначает лицо, ответственное за пожарную безопасность, которое </w:t>
      </w:r>
      <w:r>
        <w:rPr>
          <w:rFonts w:ascii="Calibri" w:hAnsi="Calibri" w:cs="Calibri"/>
        </w:rPr>
        <w:lastRenderedPageBreak/>
        <w:t>обеспечивает соблюдение требований пожарной безопасности на объекте.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bookmarkStart w:id="5" w:name="Par46"/>
      <w:bookmarkEnd w:id="5"/>
      <w:r>
        <w:rPr>
          <w:rFonts w:ascii="Calibri" w:hAnsi="Calibri" w:cs="Calibri"/>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98039B" w:rsidRDefault="0098039B">
      <w:pPr>
        <w:widowControl w:val="0"/>
        <w:autoSpaceDE w:val="0"/>
        <w:autoSpaceDN w:val="0"/>
        <w:adjustRightInd w:val="0"/>
        <w:ind w:firstLine="540"/>
        <w:jc w:val="both"/>
        <w:rPr>
          <w:rFonts w:ascii="Calibri" w:hAnsi="Calibri" w:cs="Calibri"/>
        </w:rPr>
      </w:pPr>
      <w:bookmarkStart w:id="6" w:name="Par47"/>
      <w:bookmarkEnd w:id="6"/>
      <w:r>
        <w:rPr>
          <w:rFonts w:ascii="Calibri" w:hAnsi="Calibri" w:cs="Calibri"/>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На плане эвакуации людей при пожаре обозначаются места хранения первичных средств пожаротушения.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8. На объекте с ночным пребыванием людей (в том числе в школах-интернатах, организациях социального обслуживания,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23.06.2014 N 581)</w:t>
      </w:r>
    </w:p>
    <w:p w:rsidR="0098039B" w:rsidRDefault="0098039B">
      <w:pPr>
        <w:widowControl w:val="0"/>
        <w:autoSpaceDE w:val="0"/>
        <w:autoSpaceDN w:val="0"/>
        <w:adjustRightInd w:val="0"/>
        <w:ind w:firstLine="540"/>
        <w:jc w:val="both"/>
        <w:rPr>
          <w:rFonts w:ascii="Calibri" w:hAnsi="Calibri" w:cs="Calibri"/>
        </w:rPr>
      </w:pPr>
      <w:bookmarkStart w:id="7" w:name="Par52"/>
      <w:bookmarkEnd w:id="7"/>
      <w:r>
        <w:rPr>
          <w:rFonts w:ascii="Calibri" w:hAnsi="Calibri" w:cs="Calibri"/>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детей в мансардных помещениях деревянных зданий;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более 50 детей в деревянных зданиях и зданиях из других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98039B" w:rsidRDefault="0098039B">
      <w:pPr>
        <w:widowControl w:val="0"/>
        <w:autoSpaceDE w:val="0"/>
        <w:autoSpaceDN w:val="0"/>
        <w:adjustRightInd w:val="0"/>
        <w:ind w:firstLine="540"/>
        <w:jc w:val="both"/>
        <w:rPr>
          <w:rFonts w:ascii="Calibri" w:hAnsi="Calibri" w:cs="Calibri"/>
        </w:rPr>
      </w:pPr>
      <w:bookmarkStart w:id="8" w:name="Par59"/>
      <w:bookmarkEnd w:id="8"/>
      <w:r>
        <w:rPr>
          <w:rFonts w:ascii="Calibri" w:hAnsi="Calibri" w:cs="Calibri"/>
        </w:rPr>
        <w:t xml:space="preserve">14. Руководитель организации обеспечивает выполнение на объекте требований, предусмотренных </w:t>
      </w:r>
      <w:hyperlink r:id="rId15" w:history="1">
        <w:r>
          <w:rPr>
            <w:rFonts w:ascii="Calibri" w:hAnsi="Calibri" w:cs="Calibri"/>
            <w:color w:val="0000FF"/>
          </w:rPr>
          <w:t>статьей 12</w:t>
        </w:r>
      </w:hyperlink>
      <w:r>
        <w:rPr>
          <w:rFonts w:ascii="Calibri" w:hAnsi="Calibri" w:cs="Calibri"/>
        </w:rPr>
        <w:t xml:space="preserve"> Федерального закона "Об охране здоровья граждан от воздействия окружающего табачного дыма и последствий потребления табака".</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Pr>
          <w:rFonts w:ascii="Calibri" w:hAnsi="Calibri" w:cs="Calibri"/>
        </w:rPr>
        <w:t>пожаровзрывоопасных</w:t>
      </w:r>
      <w:proofErr w:type="spellEnd"/>
      <w:r>
        <w:rPr>
          <w:rFonts w:ascii="Calibri" w:hAnsi="Calibri" w:cs="Calibri"/>
        </w:rPr>
        <w:t xml:space="preserve"> и пожароопасных участках.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Места, специально отведенные для курения табака, обозначаются знаками "Место для курения".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Хранение огнетушителя осуществляется в соответствии с требованиями инструкции по его эксплуатации.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15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bookmarkStart w:id="9" w:name="Par67"/>
      <w:bookmarkEnd w:id="9"/>
      <w:r>
        <w:rPr>
          <w:rFonts w:ascii="Calibri" w:hAnsi="Calibri" w:cs="Calibri"/>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w:t>
      </w:r>
      <w:r>
        <w:rPr>
          <w:rFonts w:ascii="Calibri" w:hAnsi="Calibri" w:cs="Calibri"/>
        </w:rPr>
        <w:lastRenderedPageBreak/>
        <w:t xml:space="preserve">людей при пожаре, телефонной связи, а также запасов воды для целей пожаротушения в соответствии со </w:t>
      </w:r>
      <w:hyperlink r:id="rId18" w:history="1">
        <w:r>
          <w:rPr>
            <w:rFonts w:ascii="Calibri" w:hAnsi="Calibri" w:cs="Calibri"/>
            <w:color w:val="0000FF"/>
          </w:rPr>
          <w:t>статьями 6</w:t>
        </w:r>
      </w:hyperlink>
      <w:r>
        <w:rPr>
          <w:rFonts w:ascii="Calibri" w:hAnsi="Calibri" w:cs="Calibri"/>
        </w:rPr>
        <w:t xml:space="preserve">, </w:t>
      </w:r>
      <w:hyperlink r:id="rId19" w:history="1">
        <w:r>
          <w:rPr>
            <w:rFonts w:ascii="Calibri" w:hAnsi="Calibri" w:cs="Calibri"/>
            <w:color w:val="0000FF"/>
          </w:rPr>
          <w:t>63</w:t>
        </w:r>
      </w:hyperlink>
      <w:r>
        <w:rPr>
          <w:rFonts w:ascii="Calibri" w:hAnsi="Calibri" w:cs="Calibri"/>
        </w:rPr>
        <w:t xml:space="preserve"> и </w:t>
      </w:r>
      <w:hyperlink r:id="rId20" w:history="1">
        <w:r>
          <w:rPr>
            <w:rFonts w:ascii="Calibri" w:hAnsi="Calibri" w:cs="Calibri"/>
            <w:color w:val="0000FF"/>
          </w:rPr>
          <w:t>68</w:t>
        </w:r>
      </w:hyperlink>
      <w:r>
        <w:rPr>
          <w:rFonts w:ascii="Calibri" w:hAnsi="Calibri" w:cs="Calibri"/>
        </w:rPr>
        <w:t xml:space="preserve"> Федерального закона "Технический регламент о требованиях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организация патрулирования добровольными пожарными и (или) гражданами Российской Федерации;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подготовка для возможного использования в тушении пожаров имеющейся водовозной и землеройной техники;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проведение соответствующей разъяснительной работы с гражданами о мерах пожарной безопасности и действиях при пожаре.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1" w:history="1">
        <w:r>
          <w:rPr>
            <w:rFonts w:ascii="Calibri" w:hAnsi="Calibri" w:cs="Calibri"/>
            <w:color w:val="0000FF"/>
          </w:rPr>
          <w:t>главами 5</w:t>
        </w:r>
      </w:hyperlink>
      <w:r>
        <w:rPr>
          <w:rFonts w:ascii="Calibri" w:hAnsi="Calibri" w:cs="Calibri"/>
        </w:rPr>
        <w:t xml:space="preserve">, </w:t>
      </w:r>
      <w:hyperlink r:id="rId22" w:history="1">
        <w:r>
          <w:rPr>
            <w:rFonts w:ascii="Calibri" w:hAnsi="Calibri" w:cs="Calibri"/>
            <w:color w:val="0000FF"/>
          </w:rPr>
          <w:t>7</w:t>
        </w:r>
      </w:hyperlink>
      <w:r>
        <w:rPr>
          <w:rFonts w:ascii="Calibri" w:hAnsi="Calibri" w:cs="Calibri"/>
        </w:rPr>
        <w:t xml:space="preserve"> и </w:t>
      </w:r>
      <w:hyperlink r:id="rId23" w:history="1">
        <w:r>
          <w:rPr>
            <w:rFonts w:ascii="Calibri" w:hAnsi="Calibri" w:cs="Calibri"/>
            <w:color w:val="0000FF"/>
          </w:rPr>
          <w:t>8</w:t>
        </w:r>
      </w:hyperlink>
      <w:r>
        <w:rPr>
          <w:rFonts w:ascii="Calibri" w:hAnsi="Calibri" w:cs="Calibri"/>
        </w:rPr>
        <w:t xml:space="preserve"> Федерального закона "Технический регламент о требованиях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21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Pr>
          <w:rFonts w:ascii="Calibri" w:hAnsi="Calibri" w:cs="Calibri"/>
        </w:rPr>
        <w:t>дымогазонепроницаемость</w:t>
      </w:r>
      <w:proofErr w:type="spellEnd"/>
      <w:r>
        <w:rPr>
          <w:rFonts w:ascii="Calibri" w:hAnsi="Calibri" w:cs="Calibri"/>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 На объектах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кроме случаев, предусмотренных иными нормативными документами по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размещать в лифтовых холлах кладовые, киоски, ларьки и другие подобные помещения;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ж) загромождать мебелью, оборудованием и другими предметами двери, люки на балконах и лоджиях, </w:t>
      </w:r>
      <w:r>
        <w:rPr>
          <w:rFonts w:ascii="Calibri" w:hAnsi="Calibri" w:cs="Calibri"/>
        </w:rPr>
        <w:lastRenderedPageBreak/>
        <w:t xml:space="preserve">переходы в смежные секции и выходы на наружные эвакуационные лестницы, демонтировать </w:t>
      </w:r>
      <w:proofErr w:type="spellStart"/>
      <w:r>
        <w:rPr>
          <w:rFonts w:ascii="Calibri" w:hAnsi="Calibri" w:cs="Calibri"/>
        </w:rPr>
        <w:t>межбалконные</w:t>
      </w:r>
      <w:proofErr w:type="spellEnd"/>
      <w:r>
        <w:rPr>
          <w:rFonts w:ascii="Calibri" w:hAnsi="Calibri" w:cs="Calibri"/>
        </w:rPr>
        <w:t xml:space="preserve"> лестницы, заваривать и загромождать люки на балконах и лоджиях квартир;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остеклять балконы, лоджии и галереи, ведущие к незадымляемым лестничным клеткам;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м) устанавливать в лестничных клетках внешние блоки кондиционеров;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 загромождать и закрывать проходы к местам крепления спасательных устройств.</w:t>
      </w:r>
    </w:p>
    <w:p w:rsidR="0098039B" w:rsidRDefault="0098039B">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"н"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24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 Приямки у оконных проемов подвальных и цокольных этажей зданий (сооружений) должны быть очищены от мусора и посторонних предметов.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осмотр помещений перед началом мероприятий в целях определения их готовности в части соблюдения мер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дежурство ответственных лиц на сцене и в зальных помещениях.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помещениях без электрического освещения мероприятия с массовым участием людей проводятся только в светлое время суток.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На мероприятиях могут применяться электрические гирлянды и иллюминация, имеющие соответствующий сертификат соответствия.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 При проведении мероприятий с массовым пребыванием людей в помещениях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применять пиротехнические изделия, дуговые прожекторы, а также открытый огонь и свечи (кроме культовых сооружений);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украшать елку марлей и ватой, не пропитанными огнезащитными составами;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проводить перед началом или во время представлений огневые, покрасочные и другие пожароопасные </w:t>
      </w:r>
      <w:r>
        <w:rPr>
          <w:rFonts w:ascii="Calibri" w:hAnsi="Calibri" w:cs="Calibri"/>
        </w:rPr>
        <w:lastRenderedPageBreak/>
        <w:t xml:space="preserve">и </w:t>
      </w:r>
      <w:proofErr w:type="spellStart"/>
      <w:r>
        <w:rPr>
          <w:rFonts w:ascii="Calibri" w:hAnsi="Calibri" w:cs="Calibri"/>
        </w:rPr>
        <w:t>пожаровзрывоопасные</w:t>
      </w:r>
      <w:proofErr w:type="spellEnd"/>
      <w:r>
        <w:rPr>
          <w:rFonts w:ascii="Calibri" w:hAnsi="Calibri" w:cs="Calibri"/>
        </w:rPr>
        <w:t xml:space="preserve"> работы;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уменьшать ширину проходов между рядами и устанавливать в проходах дополнительные кресла, стулья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полностью гасить свет в помещении во время спектаклей или представлений;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допускать нарушения установленных норм заполнения помещений людьми.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2" w:history="1">
        <w:r>
          <w:rPr>
            <w:rFonts w:ascii="Calibri" w:hAnsi="Calibri" w:cs="Calibri"/>
            <w:color w:val="0000FF"/>
          </w:rPr>
          <w:t>статьи 84</w:t>
        </w:r>
      </w:hyperlink>
      <w:r>
        <w:rPr>
          <w:rFonts w:ascii="Calibri" w:hAnsi="Calibri" w:cs="Calibri"/>
        </w:rPr>
        <w:t xml:space="preserve"> Федерального закона "Технический регламент о требованиях пожарной безопасности".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34. Утратил силу. - </w:t>
      </w:r>
      <w:hyperlink r:id="rId34"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 Запоры на дверях эвакуационных выходов должны обеспечивать возможность их свободного открывания изнутри без ключа.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 При эксплуатации эвакуационных путей, эвакуационных и аварийных выходов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закрывать жалюзи или остеклять переходы воздушных зон в незадымляемых лестничных клетках;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заменять армированное стекло обычным в остеклении дверей и фрамуг;</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98039B" w:rsidRDefault="0098039B">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эксплуатировать электропровода и кабели с видимыми нарушениями изоляции;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пользоваться розетками, рубильниками, другими </w:t>
      </w:r>
      <w:proofErr w:type="spellStart"/>
      <w:r>
        <w:rPr>
          <w:rFonts w:ascii="Calibri" w:hAnsi="Calibri" w:cs="Calibri"/>
        </w:rPr>
        <w:t>электроустановочными</w:t>
      </w:r>
      <w:proofErr w:type="spellEnd"/>
      <w:r>
        <w:rPr>
          <w:rFonts w:ascii="Calibri" w:hAnsi="Calibri" w:cs="Calibri"/>
        </w:rPr>
        <w:t xml:space="preserve"> изделиями с повреждениями;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rFonts w:ascii="Calibri" w:hAnsi="Calibri" w:cs="Calibri"/>
        </w:rPr>
        <w:t>рассеивателями</w:t>
      </w:r>
      <w:proofErr w:type="spellEnd"/>
      <w:r>
        <w:rPr>
          <w:rFonts w:ascii="Calibri" w:hAnsi="Calibri" w:cs="Calibri"/>
        </w:rPr>
        <w:t>), предусмотренными конструкцией светильника;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w:t>
      </w:r>
      <w:r>
        <w:rPr>
          <w:rFonts w:ascii="Calibri" w:hAnsi="Calibri" w:cs="Calibri"/>
        </w:rPr>
        <w:lastRenderedPageBreak/>
        <w:t>неисправности терморегуляторов, предусмотренных конструкцией;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применять нестандартные (самодельные) электронагревательные приборы;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ж) размещать (складировать) в </w:t>
      </w:r>
      <w:proofErr w:type="spellStart"/>
      <w:r>
        <w:rPr>
          <w:rFonts w:ascii="Calibri" w:hAnsi="Calibri" w:cs="Calibri"/>
        </w:rPr>
        <w:t>электрощитовых</w:t>
      </w:r>
      <w:proofErr w:type="spellEnd"/>
      <w:r>
        <w:rPr>
          <w:rFonts w:ascii="Calibri" w:hAnsi="Calibri" w:cs="Calibri"/>
        </w:rPr>
        <w:t xml:space="preserve"> (у электрощитов), у электродвигателей и пусковой аппаратуры горючие (в том числе легковоспламеняющиеся) вещества и материалы;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98039B" w:rsidRDefault="0098039B">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Эвакуационное освещение должно включаться автоматически при прекращении электропитания рабочего освещения.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колпака над лампой или крышки фонаря до горючих и </w:t>
      </w:r>
      <w:proofErr w:type="spellStart"/>
      <w:r>
        <w:rPr>
          <w:rFonts w:ascii="Calibri" w:hAnsi="Calibri" w:cs="Calibri"/>
        </w:rPr>
        <w:t>трудногорючих</w:t>
      </w:r>
      <w:proofErr w:type="spellEnd"/>
      <w:r>
        <w:rPr>
          <w:rFonts w:ascii="Calibri" w:hAnsi="Calibri" w:cs="Calibri"/>
        </w:rPr>
        <w:t xml:space="preserve"> конструкций перекрытия (потолка) должно быть не менее 70 сантиметров, а до стен из горючих и </w:t>
      </w:r>
      <w:proofErr w:type="spellStart"/>
      <w:r>
        <w:rPr>
          <w:rFonts w:ascii="Calibri" w:hAnsi="Calibri" w:cs="Calibri"/>
        </w:rPr>
        <w:t>трудногорючих</w:t>
      </w:r>
      <w:proofErr w:type="spellEnd"/>
      <w:r>
        <w:rPr>
          <w:rFonts w:ascii="Calibri" w:hAnsi="Calibri" w:cs="Calibri"/>
        </w:rPr>
        <w:t xml:space="preserve"> материалов - не менее 20 сантиметров.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Настенные керосиновые лампы (фонари) должны иметь предусмотренные конструкцией отражатели и надежное крепление к стене.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 При эксплуатации систем вентиляции и кондиционирования воздуха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оставлять двери вентиляционных камер открытыми;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закрывать вытяжные каналы, отверстия и решетки;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подключать к воздуховодам газовые отопительные приборы;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выжигать скопившиеся в воздуховодах жировые отложения, пыль и другие горючие вещества.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49. В соответствии с инструкцией завода-изготовителя руководитель организации обеспечивает проверку </w:t>
      </w:r>
      <w:proofErr w:type="spellStart"/>
      <w:r>
        <w:rPr>
          <w:rFonts w:ascii="Calibri" w:hAnsi="Calibri" w:cs="Calibri"/>
        </w:rPr>
        <w:t>огнезадерживающих</w:t>
      </w:r>
      <w:proofErr w:type="spellEnd"/>
      <w:r>
        <w:rPr>
          <w:rFonts w:ascii="Calibri" w:hAnsi="Calibri" w:cs="Calibri"/>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Очистку вентиляционных систем </w:t>
      </w:r>
      <w:proofErr w:type="spellStart"/>
      <w:r>
        <w:rPr>
          <w:rFonts w:ascii="Calibri" w:hAnsi="Calibri" w:cs="Calibri"/>
        </w:rPr>
        <w:t>пожаровзрывоопасных</w:t>
      </w:r>
      <w:proofErr w:type="spellEnd"/>
      <w:r>
        <w:rPr>
          <w:rFonts w:ascii="Calibri" w:hAnsi="Calibri" w:cs="Calibri"/>
        </w:rPr>
        <w:t xml:space="preserve"> и пожароопасных помещений необходимо осуществлять </w:t>
      </w:r>
      <w:proofErr w:type="spellStart"/>
      <w:r>
        <w:rPr>
          <w:rFonts w:ascii="Calibri" w:hAnsi="Calibri" w:cs="Calibri"/>
        </w:rPr>
        <w:t>пожаровзрывобезопасными</w:t>
      </w:r>
      <w:proofErr w:type="spellEnd"/>
      <w:r>
        <w:rPr>
          <w:rFonts w:ascii="Calibri" w:hAnsi="Calibri" w:cs="Calibri"/>
        </w:rPr>
        <w:t xml:space="preserve"> способами.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51. Запрещается при неисправных и отключенных </w:t>
      </w:r>
      <w:proofErr w:type="spellStart"/>
      <w:r>
        <w:rPr>
          <w:rFonts w:ascii="Calibri" w:hAnsi="Calibri" w:cs="Calibri"/>
        </w:rPr>
        <w:t>гидрофильтрах</w:t>
      </w:r>
      <w:proofErr w:type="spellEnd"/>
      <w:r>
        <w:rPr>
          <w:rFonts w:ascii="Calibri" w:hAnsi="Calibri" w:cs="Calibri"/>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Pr>
          <w:rFonts w:ascii="Calibri" w:hAnsi="Calibri" w:cs="Calibri"/>
        </w:rPr>
        <w:t>пожаровзрывоопасных</w:t>
      </w:r>
      <w:proofErr w:type="spellEnd"/>
      <w:r>
        <w:rPr>
          <w:rFonts w:ascii="Calibri" w:hAnsi="Calibri" w:cs="Calibri"/>
        </w:rPr>
        <w:t xml:space="preserve"> помещениях (установках).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Слив легковоспламеняющихся и горючих жидкостей в канализационные сети (в том числе при авариях)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53. Руководитель организации обеспечивает исправность клапанов мусоропроводов и </w:t>
      </w:r>
      <w:proofErr w:type="spellStart"/>
      <w:r>
        <w:rPr>
          <w:rFonts w:ascii="Calibri" w:hAnsi="Calibri" w:cs="Calibri"/>
        </w:rPr>
        <w:t>бельепроводов</w:t>
      </w:r>
      <w:proofErr w:type="spellEnd"/>
      <w:r>
        <w:rPr>
          <w:rFonts w:ascii="Calibri" w:hAnsi="Calibri" w:cs="Calibri"/>
        </w:rPr>
        <w:t>, которые должны находиться в закрытом положении и иметь уплотнение в притворе.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Руководитель организации обеспечивает </w:t>
      </w:r>
      <w:proofErr w:type="spellStart"/>
      <w:r>
        <w:rPr>
          <w:rFonts w:ascii="Calibri" w:hAnsi="Calibri" w:cs="Calibri"/>
        </w:rPr>
        <w:t>незадымляемость</w:t>
      </w:r>
      <w:proofErr w:type="spellEnd"/>
      <w:r>
        <w:rPr>
          <w:rFonts w:ascii="Calibri" w:hAnsi="Calibri" w:cs="Calibri"/>
        </w:rPr>
        <w:t xml:space="preserve">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56. Запрещается стоянка автотранспорта на крышках колодцев пожарных гидрантов.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60. Запрещается использовать для хозяйственных и (или) производственных целей запас воды, предназначенный для нужд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Pr>
          <w:rFonts w:ascii="Calibri" w:hAnsi="Calibri" w:cs="Calibri"/>
        </w:rPr>
        <w:t>противодымной</w:t>
      </w:r>
      <w:proofErr w:type="spellEnd"/>
      <w:r>
        <w:rPr>
          <w:rFonts w:ascii="Calibri" w:hAnsi="Calibri" w:cs="Calibri"/>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На объекте должна храниться исполнительная документация на установки и системы противопожарной </w:t>
      </w:r>
      <w:r>
        <w:rPr>
          <w:rFonts w:ascii="Calibri" w:hAnsi="Calibri" w:cs="Calibri"/>
        </w:rPr>
        <w:lastRenderedPageBreak/>
        <w:t>защиты объекта.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Устройства для </w:t>
      </w:r>
      <w:proofErr w:type="spellStart"/>
      <w:r>
        <w:rPr>
          <w:rFonts w:ascii="Calibri" w:hAnsi="Calibri" w:cs="Calibri"/>
        </w:rPr>
        <w:t>самозакрывания</w:t>
      </w:r>
      <w:proofErr w:type="spellEnd"/>
      <w:r>
        <w:rPr>
          <w:rFonts w:ascii="Calibri" w:hAnsi="Calibri" w:cs="Calibri"/>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Pr>
          <w:rFonts w:ascii="Calibri" w:hAnsi="Calibri" w:cs="Calibri"/>
        </w:rPr>
        <w:t>противодымных</w:t>
      </w:r>
      <w:proofErr w:type="spellEnd"/>
      <w:r>
        <w:rPr>
          <w:rFonts w:ascii="Calibri" w:hAnsi="Calibri" w:cs="Calibri"/>
        </w:rPr>
        <w:t xml:space="preserve"> дверей (устройств).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Pr>
          <w:rFonts w:ascii="Calibri" w:hAnsi="Calibri" w:cs="Calibri"/>
        </w:rPr>
        <w:t>противодымной</w:t>
      </w:r>
      <w:proofErr w:type="spellEnd"/>
      <w:r>
        <w:rPr>
          <w:rFonts w:ascii="Calibri" w:hAnsi="Calibri" w:cs="Calibri"/>
        </w:rPr>
        <w:t xml:space="preserve"> защиты, систем оповещения людей о пожаре и управления эвакуацией).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65. Диспетчерский пункт (пожарный пост) обеспечивается телефонной связью и ручными электрическими фонарями.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использовать пожарную технику и пожарно-техническое вооружение, установленное на пожарных автомобилях, не по назначению.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70. Руководитель организации обеспечивает объект огнетушителями по нормам согласно </w:t>
      </w:r>
      <w:hyperlink w:anchor="Par1183" w:history="1">
        <w:r>
          <w:rPr>
            <w:rFonts w:ascii="Calibri" w:hAnsi="Calibri" w:cs="Calibri"/>
            <w:color w:val="0000FF"/>
          </w:rPr>
          <w:t>приложениям N 1</w:t>
        </w:r>
      </w:hyperlink>
      <w:r>
        <w:rPr>
          <w:rFonts w:ascii="Calibri" w:hAnsi="Calibri" w:cs="Calibri"/>
        </w:rPr>
        <w:t xml:space="preserve"> и </w:t>
      </w:r>
      <w:hyperlink w:anchor="Par1364" w:history="1">
        <w:r>
          <w:rPr>
            <w:rFonts w:ascii="Calibri" w:hAnsi="Calibri" w:cs="Calibri"/>
            <w:color w:val="0000FF"/>
          </w:rPr>
          <w:t>2</w:t>
        </w:r>
      </w:hyperlink>
      <w:r>
        <w:rPr>
          <w:rFonts w:ascii="Calibri" w:hAnsi="Calibri" w:cs="Calibri"/>
        </w:rPr>
        <w:t>, а также соблюдение сроков их перезарядки, освидетельствования и своевременной замены, указанных в паспорте огнетушителя.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71. При обнаружении пожара или признаков горения в здании, помещении (задымление, запах гари, повышение температуры воздуха и др.) необходимо: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принять посильные меры по эвакуации людей и тушению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Pr>
          <w:rFonts w:ascii="Calibri" w:hAnsi="Calibri" w:cs="Calibri"/>
        </w:rPr>
        <w:t>дегтекурение</w:t>
      </w:r>
      <w:proofErr w:type="spellEnd"/>
      <w:r>
        <w:rPr>
          <w:rFonts w:ascii="Calibri" w:hAnsi="Calibri" w:cs="Calibri"/>
        </w:rPr>
        <w:t>, заготовление живицы и др.) руководитель организации обязан:</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0"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участок для выжигания сухой травянистой растительности располагается на расстоянии не ближе 50 метров от ближайшего объекта;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на территории, включающей участок для выжигания сухой травянистой растительности, не действует особый противопожарный режим;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лица, участвующие в выжигании сухой травянистой растительности, обеспечены первичными средствами пожаротушения.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72(1)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3" w:history="1">
        <w:r>
          <w:rPr>
            <w:rFonts w:ascii="Calibri" w:hAnsi="Calibri" w:cs="Calibri"/>
            <w:color w:val="0000FF"/>
          </w:rPr>
          <w:t>Правилами</w:t>
        </w:r>
      </w:hyperlink>
      <w:r>
        <w:rPr>
          <w:rFonts w:ascii="Calibri" w:hAnsi="Calibri" w:cs="Calibri"/>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72(2)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55" w:history="1">
        <w:r>
          <w:rPr>
            <w:rFonts w:ascii="Calibri" w:hAnsi="Calibri" w:cs="Calibri"/>
            <w:color w:val="0000FF"/>
          </w:rPr>
          <w:t>статьей 48.1</w:t>
        </w:r>
      </w:hyperlink>
      <w:r>
        <w:rPr>
          <w:rFonts w:ascii="Calibri" w:hAnsi="Calibri" w:cs="Calibri"/>
        </w:rP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0" w:name="Par232"/>
      <w:bookmarkEnd w:id="10"/>
      <w:r>
        <w:rPr>
          <w:rFonts w:ascii="Calibri" w:hAnsi="Calibri" w:cs="Calibri"/>
        </w:rPr>
        <w:t>II. Территории поселений</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Не допускается сжигать отходы и тару в местах, находящихся на расстоянии менее 50 метров от объектов.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77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w:t>
      </w:r>
      <w:r>
        <w:rPr>
          <w:rFonts w:ascii="Calibri" w:hAnsi="Calibri" w:cs="Calibri"/>
        </w:rPr>
        <w:lastRenderedPageBreak/>
        <w:t>распространение огня при природных пожарах.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58" w:history="1">
        <w:r>
          <w:rPr>
            <w:rFonts w:ascii="Calibri" w:hAnsi="Calibri" w:cs="Calibri"/>
            <w:color w:val="0000FF"/>
          </w:rPr>
          <w:t>статьей 19</w:t>
        </w:r>
      </w:hyperlink>
      <w:r>
        <w:rPr>
          <w:rFonts w:ascii="Calibri" w:hAnsi="Calibri" w:cs="Calibri"/>
        </w:rPr>
        <w:t xml:space="preserve"> Федерального закона "О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1" w:history="1">
        <w:r>
          <w:rPr>
            <w:rFonts w:ascii="Calibri" w:hAnsi="Calibri" w:cs="Calibri"/>
            <w:color w:val="0000FF"/>
          </w:rPr>
          <w:t>разделом XX</w:t>
        </w:r>
      </w:hyperlink>
      <w:r>
        <w:rPr>
          <w:rFonts w:ascii="Calibri" w:hAnsi="Calibri" w:cs="Calibri"/>
        </w:rPr>
        <w:t xml:space="preserve"> настоящих Правил:</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органами местного самоуправления поселений и городских округов, за исключением случаев, указанных в подпункте "б" настоящего пункта;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80(1)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1" w:name="Par250"/>
      <w:bookmarkEnd w:id="11"/>
      <w:r>
        <w:rPr>
          <w:rFonts w:ascii="Calibri" w:hAnsi="Calibri" w:cs="Calibri"/>
        </w:rPr>
        <w:t>III. Системы теплоснабжения и отопления</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81. Перед началом отопительного сезона руководитель организации обязан осуществить проверки и ремонт печей, котельных, </w:t>
      </w:r>
      <w:proofErr w:type="spellStart"/>
      <w:r>
        <w:rPr>
          <w:rFonts w:ascii="Calibri" w:hAnsi="Calibri" w:cs="Calibri"/>
        </w:rPr>
        <w:t>теплогенераторных</w:t>
      </w:r>
      <w:proofErr w:type="spellEnd"/>
      <w:r>
        <w:rPr>
          <w:rFonts w:ascii="Calibri" w:hAnsi="Calibri" w:cs="Calibri"/>
        </w:rPr>
        <w:t>, калориферных установок и каминов, а также других отопительных приборов и систем.</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эксплуатировать печи и другие отопительные приборы без противопожарных разделок (</w:t>
      </w:r>
      <w:proofErr w:type="spellStart"/>
      <w:r>
        <w:rPr>
          <w:rFonts w:ascii="Calibri" w:hAnsi="Calibri" w:cs="Calibri"/>
        </w:rPr>
        <w:t>отступок</w:t>
      </w:r>
      <w:proofErr w:type="spellEnd"/>
      <w:r>
        <w:rPr>
          <w:rFonts w:ascii="Calibri" w:hAnsi="Calibri" w:cs="Calibri"/>
        </w:rPr>
        <w:t xml:space="preserve">) от горючих конструкций, </w:t>
      </w:r>
      <w:proofErr w:type="spellStart"/>
      <w:r>
        <w:rPr>
          <w:rFonts w:ascii="Calibri" w:hAnsi="Calibri" w:cs="Calibri"/>
        </w:rPr>
        <w:t>предтопочных</w:t>
      </w:r>
      <w:proofErr w:type="spellEnd"/>
      <w:r>
        <w:rPr>
          <w:rFonts w:ascii="Calibri" w:hAnsi="Calibri" w:cs="Calibri"/>
        </w:rPr>
        <w:t xml:space="preserve">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w:t>
      </w:r>
      <w:proofErr w:type="spellStart"/>
      <w:r>
        <w:rPr>
          <w:rFonts w:ascii="Calibri" w:hAnsi="Calibri" w:cs="Calibri"/>
        </w:rPr>
        <w:t>отступках</w:t>
      </w:r>
      <w:proofErr w:type="spellEnd"/>
      <w:r>
        <w:rPr>
          <w:rFonts w:ascii="Calibri" w:hAnsi="Calibri" w:cs="Calibri"/>
        </w:rPr>
        <w:t xml:space="preserve">) и </w:t>
      </w:r>
      <w:proofErr w:type="spellStart"/>
      <w:r>
        <w:rPr>
          <w:rFonts w:ascii="Calibri" w:hAnsi="Calibri" w:cs="Calibri"/>
        </w:rPr>
        <w:t>предтопочных</w:t>
      </w:r>
      <w:proofErr w:type="spellEnd"/>
      <w:r>
        <w:rPr>
          <w:rFonts w:ascii="Calibri" w:hAnsi="Calibri" w:cs="Calibri"/>
        </w:rPr>
        <w:t xml:space="preserve"> листах.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 раза в 3 месяца - для отопительных печей;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 раза в 2 месяца - для печей и очагов непрерывного действия;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 раза в 1 месяц - для кухонных плит и других печей непрерывной (долговременной) топки.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83. При эксплуатации котельных и других </w:t>
      </w:r>
      <w:proofErr w:type="spellStart"/>
      <w:r>
        <w:rPr>
          <w:rFonts w:ascii="Calibri" w:hAnsi="Calibri" w:cs="Calibri"/>
        </w:rPr>
        <w:t>теплопроизводящих</w:t>
      </w:r>
      <w:proofErr w:type="spellEnd"/>
      <w:r>
        <w:rPr>
          <w:rFonts w:ascii="Calibri" w:hAnsi="Calibri" w:cs="Calibri"/>
        </w:rPr>
        <w:t xml:space="preserve"> установок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допускать к работе лиц, не прошедших специального обучения и не получивших соответствующих квалификационных удостоверений;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эксплуатировать </w:t>
      </w:r>
      <w:proofErr w:type="spellStart"/>
      <w:r>
        <w:rPr>
          <w:rFonts w:ascii="Calibri" w:hAnsi="Calibri" w:cs="Calibri"/>
        </w:rPr>
        <w:t>теплопроизводящие</w:t>
      </w:r>
      <w:proofErr w:type="spellEnd"/>
      <w:r>
        <w:rPr>
          <w:rFonts w:ascii="Calibri" w:hAnsi="Calibri" w:cs="Calibri"/>
        </w:rPr>
        <w:t xml:space="preserve"> установки при </w:t>
      </w:r>
      <w:proofErr w:type="spellStart"/>
      <w:r>
        <w:rPr>
          <w:rFonts w:ascii="Calibri" w:hAnsi="Calibri" w:cs="Calibri"/>
        </w:rPr>
        <w:t>подтекании</w:t>
      </w:r>
      <w:proofErr w:type="spellEnd"/>
      <w:r>
        <w:rPr>
          <w:rFonts w:ascii="Calibri" w:hAnsi="Calibri" w:cs="Calibri"/>
        </w:rPr>
        <w:t xml:space="preserve"> жидкого топлива (утечке газа) из систем топливоподачи, а также вентилей у топки и у емкости с топливом;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подавать топливо при потухших форсунках или газовых горелках;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разжигать установки без предварительной их продувки;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работать при неисправных или отключенных приборах контроля и регулирования, предусмотренных предприятием-изготовителем;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сушить какие-либо горючие материалы на котлах и паропроводах;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84. При эксплуатации печного отопления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оставлять без присмотра печи, которые топятся, а также поручать надзор за ними детям;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располагать топливо, другие горючие вещества и материалы на </w:t>
      </w:r>
      <w:proofErr w:type="spellStart"/>
      <w:r>
        <w:rPr>
          <w:rFonts w:ascii="Calibri" w:hAnsi="Calibri" w:cs="Calibri"/>
        </w:rPr>
        <w:t>предтопочном</w:t>
      </w:r>
      <w:proofErr w:type="spellEnd"/>
      <w:r>
        <w:rPr>
          <w:rFonts w:ascii="Calibri" w:hAnsi="Calibri" w:cs="Calibri"/>
        </w:rPr>
        <w:t xml:space="preserve"> листе;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применять для розжига печей бензин, керосин, дизельное топливо и другие легковоспламеняющиеся и горючие жидкости;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топить углем, коксом и газом печи, не предназначенные для этих видов топлива;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производить топку печей во время проведения в помещениях собраний и других массовых мероприятий;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использовать вентиляционные и газовые каналы в качестве дымоходов;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перекаливать печи.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детских учреждениях с дневным пребыванием детей топка печей заканчивается не позднее чем за 1 час до прихода детей.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Зола и шлак, выгребаемые из топок, должны быть залиты водой и удалены в специально отведенное для них место.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88. Руководитель организации обеспечивает побелку дымовых труб и стен, в которых проходят дымовые каналы.</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2" w:name="Par286"/>
      <w:bookmarkEnd w:id="12"/>
      <w:r>
        <w:rPr>
          <w:rFonts w:ascii="Calibri" w:hAnsi="Calibri" w:cs="Calibri"/>
        </w:rPr>
        <w:t>IV. Здания для проживания людей</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bookmarkStart w:id="13" w:name="Par288"/>
      <w:bookmarkEnd w:id="13"/>
      <w:r>
        <w:rPr>
          <w:rFonts w:ascii="Calibri" w:hAnsi="Calibri" w:cs="Calibri"/>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95. При использовании бытовых газовых приборов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эксплуатация бытовых газовых приборов при утечке газа;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присоединение деталей газовой арматуры с помощью </w:t>
      </w:r>
      <w:proofErr w:type="spellStart"/>
      <w:r>
        <w:rPr>
          <w:rFonts w:ascii="Calibri" w:hAnsi="Calibri" w:cs="Calibri"/>
        </w:rPr>
        <w:t>искрообразующего</w:t>
      </w:r>
      <w:proofErr w:type="spellEnd"/>
      <w:r>
        <w:rPr>
          <w:rFonts w:ascii="Calibri" w:hAnsi="Calibri" w:cs="Calibri"/>
        </w:rPr>
        <w:t xml:space="preserve"> инструмента;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проверка герметичности соединений с помощью источников открытого пламени, в том числе спичек, зажигалок, свечей.</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4" w:name="Par300"/>
      <w:bookmarkEnd w:id="14"/>
      <w:r>
        <w:rPr>
          <w:rFonts w:ascii="Calibri" w:hAnsi="Calibri" w:cs="Calibri"/>
        </w:rPr>
        <w:t>V. Научные и образовательные учреждения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96. Запрещается проводить работы на опытных (экспериментальных) установках, связанных с применением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не принятых в эксплуатацию в установленном порядке руководителем организации.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w:t>
      </w:r>
      <w:r>
        <w:rPr>
          <w:rFonts w:ascii="Calibri" w:hAnsi="Calibri" w:cs="Calibri"/>
        </w:rPr>
        <w:lastRenderedPageBreak/>
        <w:t>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Бортики, предотвращающие стекание жидкостей со столов, должны быть исправными.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сливать легковоспламеняющиеся и горючие жидкости в канализацию.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101. Ответственный исполнитель после окончания экспериментальных исследований обеспечивает промывку </w:t>
      </w:r>
      <w:proofErr w:type="spellStart"/>
      <w:r>
        <w:rPr>
          <w:rFonts w:ascii="Calibri" w:hAnsi="Calibri" w:cs="Calibri"/>
        </w:rPr>
        <w:t>пожаробезопасными</w:t>
      </w:r>
      <w:proofErr w:type="spellEnd"/>
      <w:r>
        <w:rPr>
          <w:rFonts w:ascii="Calibri" w:hAnsi="Calibri" w:cs="Calibri"/>
        </w:rPr>
        <w:t xml:space="preserve"> растворами (составами) сосудов, в которых проводились работы с легковоспламеняющимися и горючими жидкостями.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105. Преподаватель по окончании занятий убирает все пожароопасные и </w:t>
      </w:r>
      <w:proofErr w:type="spellStart"/>
      <w:r>
        <w:rPr>
          <w:rFonts w:ascii="Calibri" w:hAnsi="Calibri" w:cs="Calibri"/>
        </w:rPr>
        <w:t>пожаровзрывоопасные</w:t>
      </w:r>
      <w:proofErr w:type="spellEnd"/>
      <w:r>
        <w:rPr>
          <w:rFonts w:ascii="Calibri" w:hAnsi="Calibri" w:cs="Calibri"/>
        </w:rPr>
        <w:t xml:space="preserve"> вещества и материалы в помещения, оборудованные для их временного хранения.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5" w:name="Par315"/>
      <w:bookmarkEnd w:id="15"/>
      <w:r>
        <w:rPr>
          <w:rFonts w:ascii="Calibri" w:hAnsi="Calibri" w:cs="Calibri"/>
        </w:rPr>
        <w:t>VI. Культурно-просветительные и зрелищные учреждения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110. При оформлении постановок вокруг планшета сцены обеспечивается свободный круговой проход шириной не менее 1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 окончании спектакля все декорации и бутафория разбираются и убираются со сцены в складские помещения.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w:t>
      </w:r>
      <w:r>
        <w:rPr>
          <w:rFonts w:ascii="Calibri" w:hAnsi="Calibri" w:cs="Calibri"/>
        </w:rPr>
        <w:lastRenderedPageBreak/>
        <w:t>эмульсионными огнетушителями (вместимостью не менее 2 литров каждый).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114(1)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6" w:name="Par333"/>
      <w:bookmarkEnd w:id="16"/>
      <w:r>
        <w:rPr>
          <w:rFonts w:ascii="Calibri" w:hAnsi="Calibri" w:cs="Calibri"/>
        </w:rPr>
        <w:t>VII. Объекты организаций торговли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115. На объектах организаций торговли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проводить огневые работы во время нахождения покупателей в торговых залах;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"Технический регламент о требованиях пожарной безопасности";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устанавливать в торговых залах баллоны с горючими газами для наполнения воздушных шаров и для других целей;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размещать торговые, игровые аппараты и вести торговлю на площадках лестничных клеток, в тамбурах и на других путях эвакуации.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116. Запрещается временное хранение горючих материалов, отходов, упаковок и контейнеров в торговых залах и на путях эвакуации.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ширина прохода между торговыми рядами, ведущего к эвакуационным выходам, должна быть не менее 2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через каждые 30 метров торгового ряда должны быть поперечные проходы шириной не менее 1,4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121. Утратил силу. - </w:t>
      </w:r>
      <w:hyperlink r:id="rId66"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122. Запрещается в рабочее время осуществлять загрузку (выгрузку) товаров и тары по путям, являющимся эвакуационными.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124. Расфасовка пожароопасных товаров должна осуществляться в специально приспособленных для этой цели помещениях.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127. Трубопровод, по которому подается горючая жидкость из резервуаров в раздаточные баки, </w:t>
      </w:r>
      <w:r>
        <w:rPr>
          <w:rFonts w:ascii="Calibri" w:hAnsi="Calibri" w:cs="Calibri"/>
        </w:rPr>
        <w:lastRenderedPageBreak/>
        <w:t>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128. Прилавок для отпуска керосина должен иметь негорючее покрытие, исключающее искрообразование при ударе.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129. Запрещается хранение упаковочных материалов (стружка, солома, бумага и др.) в помещениях торговли керосином.</w:t>
      </w:r>
    </w:p>
    <w:p w:rsidR="0098039B" w:rsidRDefault="0098039B">
      <w:pPr>
        <w:widowControl w:val="0"/>
        <w:autoSpaceDE w:val="0"/>
        <w:autoSpaceDN w:val="0"/>
        <w:adjustRightInd w:val="0"/>
        <w:ind w:firstLine="540"/>
        <w:jc w:val="both"/>
        <w:rPr>
          <w:rFonts w:ascii="Calibri" w:hAnsi="Calibri" w:cs="Calibri"/>
        </w:rPr>
      </w:pPr>
      <w:bookmarkStart w:id="17" w:name="Par358"/>
      <w:bookmarkEnd w:id="17"/>
      <w:r>
        <w:rPr>
          <w:rFonts w:ascii="Calibri" w:hAnsi="Calibri" w:cs="Calibri"/>
        </w:rPr>
        <w:t>130. Тара из-под керосина и других горючих жидкостей хранится только на специальных огражденных площадках.</w:t>
      </w:r>
    </w:p>
    <w:p w:rsidR="0098039B" w:rsidRDefault="0098039B">
      <w:pPr>
        <w:widowControl w:val="0"/>
        <w:autoSpaceDE w:val="0"/>
        <w:autoSpaceDN w:val="0"/>
        <w:adjustRightInd w:val="0"/>
        <w:ind w:firstLine="540"/>
        <w:jc w:val="both"/>
        <w:rPr>
          <w:rFonts w:ascii="Calibri" w:hAnsi="Calibri" w:cs="Calibri"/>
        </w:rPr>
      </w:pPr>
      <w:bookmarkStart w:id="18" w:name="Par359"/>
      <w:bookmarkEnd w:id="18"/>
      <w:r>
        <w:rPr>
          <w:rFonts w:ascii="Calibri" w:hAnsi="Calibri" w:cs="Calibri"/>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133. Запрещается хранить порох совместно с капсюлями или снаряженными патронами в одном шкафу.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134. Непосредственно в зданиях магазинов разрешается хранить 50 килограммов дымного пороха или 50 килограммов бездымного пороха.</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19" w:name="Par364"/>
      <w:bookmarkEnd w:id="19"/>
      <w:r>
        <w:rPr>
          <w:rFonts w:ascii="Calibri" w:hAnsi="Calibri" w:cs="Calibri"/>
        </w:rPr>
        <w:t>VIII. Медицинские организации</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Палаты для пациентов с тяжелыми проявлениями заболевания, а также детей следует размещать на первых этажах зданий.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135 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136.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устанавливать кровати в коридорах, холлах и на других путях эвакуации;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устанавливать и хранить баллоны с кислородом в зданиях медицинских организаций;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устраивать топочные отверстия печей в палатах;</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размещать в подвальных и цокольных этажах лечебных учреждений мастерские, склады и кладовые.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применять керогазы, керосинки и примусы для кипячения медицинских изделий и белья.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0" w:name="Par389"/>
      <w:bookmarkEnd w:id="20"/>
      <w:r>
        <w:rPr>
          <w:rFonts w:ascii="Calibri" w:hAnsi="Calibri" w:cs="Calibri"/>
        </w:rPr>
        <w:t>IX. Производственные объекты</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w:t>
      </w:r>
      <w:r>
        <w:rPr>
          <w:rFonts w:ascii="Calibri" w:hAnsi="Calibri" w:cs="Calibri"/>
        </w:rPr>
        <w:lastRenderedPageBreak/>
        <w:t xml:space="preserve">документацией, а оборудование, предназначенное для использования пожароопасных и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должно соответствовать конструкторской документации.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142. Руководитель организации обеспечивает при работе с пожароопасными и </w:t>
      </w:r>
      <w:proofErr w:type="spellStart"/>
      <w:r>
        <w:rPr>
          <w:rFonts w:ascii="Calibri" w:hAnsi="Calibri" w:cs="Calibri"/>
        </w:rPr>
        <w:t>пожаровзрывоопасными</w:t>
      </w:r>
      <w:proofErr w:type="spellEnd"/>
      <w:r>
        <w:rPr>
          <w:rFonts w:ascii="Calibri" w:hAnsi="Calibri" w:cs="Calibri"/>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Дата проведения очистки вытяжных устройств, аппаратов и трубопроводов указывается в журнале учета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145. Руководитель организации обеспечивает исправное состояние искрогасителей, искроуловителей, </w:t>
      </w:r>
      <w:proofErr w:type="spellStart"/>
      <w:r>
        <w:rPr>
          <w:rFonts w:ascii="Calibri" w:hAnsi="Calibri" w:cs="Calibri"/>
        </w:rPr>
        <w:t>огнезадерживающих</w:t>
      </w:r>
      <w:proofErr w:type="spellEnd"/>
      <w:r>
        <w:rPr>
          <w:rFonts w:ascii="Calibri" w:hAnsi="Calibri" w:cs="Calibri"/>
        </w:rPr>
        <w:t xml:space="preserve">, </w:t>
      </w:r>
      <w:proofErr w:type="spellStart"/>
      <w:r>
        <w:rPr>
          <w:rFonts w:ascii="Calibri" w:hAnsi="Calibri" w:cs="Calibri"/>
        </w:rPr>
        <w:t>огнепреграждающих</w:t>
      </w:r>
      <w:proofErr w:type="spellEnd"/>
      <w:r>
        <w:rPr>
          <w:rFonts w:ascii="Calibri" w:hAnsi="Calibri" w:cs="Calibri"/>
        </w:rPr>
        <w:t xml:space="preserve">, пыле- и </w:t>
      </w:r>
      <w:proofErr w:type="spellStart"/>
      <w:r>
        <w:rPr>
          <w:rFonts w:ascii="Calibri" w:hAnsi="Calibri" w:cs="Calibri"/>
        </w:rPr>
        <w:t>металлоулавливающих</w:t>
      </w:r>
      <w:proofErr w:type="spellEnd"/>
      <w:r>
        <w:rPr>
          <w:rFonts w:ascii="Calibri" w:hAnsi="Calibri" w:cs="Calibri"/>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149. Руководитель организации обеспечивает своевременное проведение работ по удалению горючих отходов, находящихся в </w:t>
      </w:r>
      <w:proofErr w:type="spellStart"/>
      <w:r>
        <w:rPr>
          <w:rFonts w:ascii="Calibri" w:hAnsi="Calibri" w:cs="Calibri"/>
        </w:rPr>
        <w:t>пылесборных</w:t>
      </w:r>
      <w:proofErr w:type="spellEnd"/>
      <w:r>
        <w:rPr>
          <w:rFonts w:ascii="Calibri" w:hAnsi="Calibri" w:cs="Calibri"/>
        </w:rPr>
        <w:t xml:space="preserve"> камерах и циклонах. Двери и люки </w:t>
      </w:r>
      <w:proofErr w:type="spellStart"/>
      <w:r>
        <w:rPr>
          <w:rFonts w:ascii="Calibri" w:hAnsi="Calibri" w:cs="Calibri"/>
        </w:rPr>
        <w:t>пылесборных</w:t>
      </w:r>
      <w:proofErr w:type="spellEnd"/>
      <w:r>
        <w:rPr>
          <w:rFonts w:ascii="Calibri" w:hAnsi="Calibri" w:cs="Calibri"/>
        </w:rPr>
        <w:t xml:space="preserve"> камер и циклонов при их эксплуатации закрываются.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150. Запрещается использовать для проживания людей производственные здания и склады, расположенные на территориях предприятий.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151. В </w:t>
      </w:r>
      <w:proofErr w:type="spellStart"/>
      <w:r>
        <w:rPr>
          <w:rFonts w:ascii="Calibri" w:hAnsi="Calibri" w:cs="Calibri"/>
        </w:rPr>
        <w:t>пожаровзрывоопасных</w:t>
      </w:r>
      <w:proofErr w:type="spellEnd"/>
      <w:r>
        <w:rPr>
          <w:rFonts w:ascii="Calibri" w:hAnsi="Calibri" w:cs="Calibri"/>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Периодичность уборки устанавливается руководителем организации. Уборка проводится методами, исключающими </w:t>
      </w:r>
      <w:proofErr w:type="spellStart"/>
      <w:r>
        <w:rPr>
          <w:rFonts w:ascii="Calibri" w:hAnsi="Calibri" w:cs="Calibri"/>
        </w:rPr>
        <w:t>взвихрение</w:t>
      </w:r>
      <w:proofErr w:type="spellEnd"/>
      <w:r>
        <w:rPr>
          <w:rFonts w:ascii="Calibri" w:hAnsi="Calibri" w:cs="Calibri"/>
        </w:rPr>
        <w:t xml:space="preserve"> пыли и образование взрывоопасных пылевоздушных смесей.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153. Руководитель организации обеспечивает исправное состояние механизмов для </w:t>
      </w:r>
      <w:proofErr w:type="spellStart"/>
      <w:r>
        <w:rPr>
          <w:rFonts w:ascii="Calibri" w:hAnsi="Calibri" w:cs="Calibri"/>
        </w:rPr>
        <w:t>самозакрывания</w:t>
      </w:r>
      <w:proofErr w:type="spellEnd"/>
      <w:r>
        <w:rPr>
          <w:rFonts w:ascii="Calibri" w:hAnsi="Calibri" w:cs="Calibri"/>
        </w:rPr>
        <w:t xml:space="preserve"> противопожарных дверей.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155. Руководитель организации устанавливает сроки проведения проверок исправности </w:t>
      </w:r>
      <w:proofErr w:type="spellStart"/>
      <w:r>
        <w:rPr>
          <w:rFonts w:ascii="Calibri" w:hAnsi="Calibri" w:cs="Calibri"/>
        </w:rPr>
        <w:t>огнепреградителей</w:t>
      </w:r>
      <w:proofErr w:type="spellEnd"/>
      <w:r>
        <w:rPr>
          <w:rFonts w:ascii="Calibri" w:hAnsi="Calibri" w:cs="Calibri"/>
        </w:rPr>
        <w:t>, очистки их огнегасящей насадки и мембранных клапанов, а также обеспечивает их выполнение.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156. Запрещается заполнять адсорберы нестандартным активированным углем.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158. Запрещается для чистки загрузочной воронки </w:t>
      </w:r>
      <w:proofErr w:type="spellStart"/>
      <w:r>
        <w:rPr>
          <w:rFonts w:ascii="Calibri" w:hAnsi="Calibri" w:cs="Calibri"/>
        </w:rPr>
        <w:t>рубительной</w:t>
      </w:r>
      <w:proofErr w:type="spellEnd"/>
      <w:r>
        <w:rPr>
          <w:rFonts w:ascii="Calibri" w:hAnsi="Calibri" w:cs="Calibri"/>
        </w:rPr>
        <w:t xml:space="preserve"> машины применять металлические </w:t>
      </w:r>
      <w:r>
        <w:rPr>
          <w:rFonts w:ascii="Calibri" w:hAnsi="Calibri" w:cs="Calibri"/>
        </w:rPr>
        <w:lastRenderedPageBreak/>
        <w:t>предметы.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Производить термообработку </w:t>
      </w:r>
      <w:proofErr w:type="spellStart"/>
      <w:r>
        <w:rPr>
          <w:rFonts w:ascii="Calibri" w:hAnsi="Calibri" w:cs="Calibri"/>
        </w:rPr>
        <w:t>недопрессованных</w:t>
      </w:r>
      <w:proofErr w:type="spellEnd"/>
      <w:r>
        <w:rPr>
          <w:rFonts w:ascii="Calibri" w:hAnsi="Calibri" w:cs="Calibri"/>
        </w:rPr>
        <w:t xml:space="preserve"> древесно-стружечных плит с рыхлыми кромками не разрешается.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165. Сушильные камеры периодического действия и калориферы перед каждой загрузкой очищаются от производственного мусора и пыли.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166. Запрещается эксплуатация сушильных установок с трещинами на поверхности боровов и неработающими искроуловителями.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167. Топочно-газовые устройства газовых сушильных камер, работающих на твердом и жидком топливе, очищаются от сажи не реже 2 раз в месяц.</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168. Запрещается эксплуатация топочно-сушильного отделения с неисправными приборами для контроля температуры сушильного аппарата.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169. Сушильные камеры для мягких древесно-волокнистых плит следует очищать от древесных отходов не реже 1 раза в сутки.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остановке конвейера более чем на 10 минут обогрев сушильной камеры прекращается.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171. Перед укладкой древесины в штабели для сушки токами высокой частоты необходимо убедиться в отсутствии в ней металлических предметов.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172. Запрещается в сушильных камерах находиться людям и сушить в них спецодежду.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173. Запрещается эксплуатация </w:t>
      </w:r>
      <w:proofErr w:type="spellStart"/>
      <w:r>
        <w:rPr>
          <w:rFonts w:ascii="Calibri" w:hAnsi="Calibri" w:cs="Calibri"/>
        </w:rPr>
        <w:t>соломко</w:t>
      </w:r>
      <w:proofErr w:type="spellEnd"/>
      <w:r>
        <w:rPr>
          <w:rFonts w:ascii="Calibri" w:hAnsi="Calibri" w:cs="Calibri"/>
        </w:rPr>
        <w:t>-шлифовальных аппаратов, не оборудованных системой пылеудаления или с неисправной такой системой.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174. При производстве спичек: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запас зажигательной массы, находящейся у автомата, не должен превышать количества, необходимого для одной заливки;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очистку массы в макальном корыте от выпавшей спичечной соломки необходимо производить сетчатыми лопатками из цветного металла;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при кратковременных остановках автомата макальная плита опускается в макальное корыто;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ж) запрещается транспортировать зажигательную массу через места хранения готовой продукции, </w:t>
      </w:r>
      <w:proofErr w:type="spellStart"/>
      <w:r>
        <w:rPr>
          <w:rFonts w:ascii="Calibri" w:hAnsi="Calibri" w:cs="Calibri"/>
        </w:rPr>
        <w:t>намазочное</w:t>
      </w:r>
      <w:proofErr w:type="spellEnd"/>
      <w:r>
        <w:rPr>
          <w:rFonts w:ascii="Calibri" w:hAnsi="Calibri" w:cs="Calibri"/>
        </w:rPr>
        <w:t xml:space="preserve"> отделение и около сушильных устройств, а фосфорную массу - через автоматный цех и помещение для укладки рассыпанных спичек;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рассыпанная бертолетова соль немедленно убирается в специальные емкости с водой;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измельчение в шаровой мельнице бертолетовой соли и серы в сухом виде не разрешается;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м) засорение фосфорной и зажигательной масс спичечной соломкой, спичками и различными отходами </w:t>
      </w:r>
      <w:r>
        <w:rPr>
          <w:rFonts w:ascii="Calibri" w:hAnsi="Calibri" w:cs="Calibri"/>
        </w:rPr>
        <w:lastRenderedPageBreak/>
        <w:t>не допускается;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 развеску химикатов для спичечных масс необходимо производить в специальных шкафах, оборудованных вытяжной вентиляцией.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175. Спецодежда работающих в цехах приготовления спичечных масс и автоматных цехов должна быть пропитана огнезащитным составом.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177. Запас спичек около коробконабивочных машин не должен превышать 3 малых кассет.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178. Кассеты со спичками хранятся на стеллажах и укладываются не более чем в 2 ряда по высоте с прокладками из цветного металла между ними.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179. Запрещается хранить в цехе более 10 малых или 5 больших кассет со спичками в одном месте.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180. Запас готовых спичек в зоне </w:t>
      </w:r>
      <w:proofErr w:type="spellStart"/>
      <w:r>
        <w:rPr>
          <w:rFonts w:ascii="Calibri" w:hAnsi="Calibri" w:cs="Calibri"/>
        </w:rPr>
        <w:t>коробконамазочных</w:t>
      </w:r>
      <w:proofErr w:type="spellEnd"/>
      <w:r>
        <w:rPr>
          <w:rFonts w:ascii="Calibri" w:hAnsi="Calibri" w:cs="Calibri"/>
        </w:rPr>
        <w:t xml:space="preserve"> и упаковочных машин не должен превышать 20 ящиков на машину.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181. На участке промежуточного хранения количество готовой продукции не должно превышать сменной выработки одного спичечного автомата.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183. Отходы спичечных масс и деревянная тара утилизируются вне территории предприятия на площадке, имеющей ограждение и твердое покрытие.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184. Отходы спичечных масс доставляются к месту утилизации разведенными водой.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186. На электростанциях: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запрещается производить монтаж или ремонт оборудования и газопроводов в помещении при неработающей вентиляции;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при подаче топлива должны работать все средства </w:t>
      </w:r>
      <w:proofErr w:type="spellStart"/>
      <w:r>
        <w:rPr>
          <w:rFonts w:ascii="Calibri" w:hAnsi="Calibri" w:cs="Calibri"/>
        </w:rPr>
        <w:t>обеспыливания</w:t>
      </w:r>
      <w:proofErr w:type="spellEnd"/>
      <w:r>
        <w:rPr>
          <w:rFonts w:ascii="Calibri" w:hAnsi="Calibri" w:cs="Calibri"/>
        </w:rPr>
        <w:t>, находящиеся на тракте топливоподачи, а также устройства по улавливанию металла, щепы и других посторонних включений из топлива;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Pr>
          <w:rFonts w:ascii="Calibri" w:hAnsi="Calibri" w:cs="Calibri"/>
        </w:rPr>
        <w:t>гидросмывом</w:t>
      </w:r>
      <w:proofErr w:type="spellEnd"/>
      <w:r>
        <w:rPr>
          <w:rFonts w:ascii="Calibri" w:hAnsi="Calibri" w:cs="Calibri"/>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Pr>
          <w:rFonts w:ascii="Calibri" w:hAnsi="Calibri" w:cs="Calibri"/>
        </w:rPr>
        <w:t>гидроуборку</w:t>
      </w:r>
      <w:proofErr w:type="spellEnd"/>
      <w:r>
        <w:rPr>
          <w:rFonts w:ascii="Calibri" w:hAnsi="Calibri" w:cs="Calibri"/>
        </w:rPr>
        <w:t>), огородить его негорючими щитами и обеспечить первичными средствами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187. В кабельных сооружениях: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не реже чем через 60 метров устанавливаются указатели ближайшего выхода;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запрещается прокладка бронированных кабелей внутри помещений без снятия горючего джутового покрова;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г) при эксплуатации кабельных сооружений двери секционных перегородок фиксируются в закрытом положении. Устройства </w:t>
      </w:r>
      <w:proofErr w:type="spellStart"/>
      <w:r>
        <w:rPr>
          <w:rFonts w:ascii="Calibri" w:hAnsi="Calibri" w:cs="Calibri"/>
        </w:rPr>
        <w:t>самозакрывания</w:t>
      </w:r>
      <w:proofErr w:type="spellEnd"/>
      <w:r>
        <w:rPr>
          <w:rFonts w:ascii="Calibri" w:hAnsi="Calibri" w:cs="Calibri"/>
        </w:rPr>
        <w:t xml:space="preserve"> дверей поддерживаются в технически исправном состоянии;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запрещается при проведении реконструкции или ремонта применять кабели с горючей полиэтиленовой изоляцией;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е) утратил силу. - </w:t>
      </w:r>
      <w:hyperlink r:id="rId76"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и) при реконструкции и ремонте прокладка через кабельные сооружения каких-либо транзитных коммуникаций и </w:t>
      </w:r>
      <w:proofErr w:type="spellStart"/>
      <w:r>
        <w:rPr>
          <w:rFonts w:ascii="Calibri" w:hAnsi="Calibri" w:cs="Calibri"/>
        </w:rPr>
        <w:t>шинопроводов</w:t>
      </w:r>
      <w:proofErr w:type="spellEnd"/>
      <w:r>
        <w:rPr>
          <w:rFonts w:ascii="Calibri" w:hAnsi="Calibri" w:cs="Calibri"/>
        </w:rPr>
        <w:t xml:space="preserve"> не разрешается.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188. </w:t>
      </w:r>
      <w:proofErr w:type="spellStart"/>
      <w:r>
        <w:rPr>
          <w:rFonts w:ascii="Calibri" w:hAnsi="Calibri" w:cs="Calibri"/>
        </w:rPr>
        <w:t>Маслоприемные</w:t>
      </w:r>
      <w:proofErr w:type="spellEnd"/>
      <w:r>
        <w:rPr>
          <w:rFonts w:ascii="Calibri" w:hAnsi="Calibri" w:cs="Calibri"/>
        </w:rPr>
        <w:t xml:space="preserve"> устройства под трансформаторами и реакторами, </w:t>
      </w:r>
      <w:proofErr w:type="spellStart"/>
      <w:r>
        <w:rPr>
          <w:rFonts w:ascii="Calibri" w:hAnsi="Calibri" w:cs="Calibri"/>
        </w:rPr>
        <w:t>маслоотводы</w:t>
      </w:r>
      <w:proofErr w:type="spellEnd"/>
      <w:r>
        <w:rPr>
          <w:rFonts w:ascii="Calibri" w:hAnsi="Calibri" w:cs="Calibri"/>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189. В пределах бортовых ограждений маслоприемника гравийную засыпку необходимо содержать в чистом состоянии.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загрязнении гравийной засыпки (пылью, песком и др.) или замасливании гравия проводится промывка гравийной засыпки.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192. На объектах полиграфической промышленности: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чистка магазинов, матриц и клиньев осуществляется </w:t>
      </w:r>
      <w:proofErr w:type="spellStart"/>
      <w:r>
        <w:rPr>
          <w:rFonts w:ascii="Calibri" w:hAnsi="Calibri" w:cs="Calibri"/>
        </w:rPr>
        <w:t>пожаробезопасными</w:t>
      </w:r>
      <w:proofErr w:type="spellEnd"/>
      <w:r>
        <w:rPr>
          <w:rFonts w:ascii="Calibri" w:hAnsi="Calibri" w:cs="Calibri"/>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193. На объектах полиграфической промышленности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подвешивать на </w:t>
      </w:r>
      <w:proofErr w:type="spellStart"/>
      <w:r>
        <w:rPr>
          <w:rFonts w:ascii="Calibri" w:hAnsi="Calibri" w:cs="Calibri"/>
        </w:rPr>
        <w:t>металлоподаватель</w:t>
      </w:r>
      <w:proofErr w:type="spellEnd"/>
      <w:r>
        <w:rPr>
          <w:rFonts w:ascii="Calibri" w:hAnsi="Calibri" w:cs="Calibri"/>
        </w:rPr>
        <w:t xml:space="preserve"> отливных машин влажные слитки;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загружать отливной котел наборными материалами, загрязненными красками и горючими веществами;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оставлять на наборных машинах или хранить около них горючие смывочные материалы и масленки с маслом;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подходить к отливочному аппарату и работать на машине в спецодежде, пропитанной горючей жидкостью;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настилать полы в </w:t>
      </w:r>
      <w:proofErr w:type="spellStart"/>
      <w:r>
        <w:rPr>
          <w:rFonts w:ascii="Calibri" w:hAnsi="Calibri" w:cs="Calibri"/>
        </w:rPr>
        <w:t>гартоплавильных</w:t>
      </w:r>
      <w:proofErr w:type="spellEnd"/>
      <w:r>
        <w:rPr>
          <w:rFonts w:ascii="Calibri" w:hAnsi="Calibri" w:cs="Calibri"/>
        </w:rPr>
        <w:t xml:space="preserve"> отделениях из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195. </w:t>
      </w:r>
      <w:proofErr w:type="spellStart"/>
      <w:r>
        <w:rPr>
          <w:rFonts w:ascii="Calibri" w:hAnsi="Calibri" w:cs="Calibri"/>
        </w:rPr>
        <w:t>Графитирование</w:t>
      </w:r>
      <w:proofErr w:type="spellEnd"/>
      <w:r>
        <w:rPr>
          <w:rFonts w:ascii="Calibri" w:hAnsi="Calibri" w:cs="Calibri"/>
        </w:rPr>
        <w:t xml:space="preserve"> матричного материала следует производить в специальном закрытом аппарате при включенной вытяжной вентиляции.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196. Запрещается поливать матричный материал раствором каучука в бензине или </w:t>
      </w:r>
      <w:proofErr w:type="spellStart"/>
      <w:r>
        <w:rPr>
          <w:rFonts w:ascii="Calibri" w:hAnsi="Calibri" w:cs="Calibri"/>
        </w:rPr>
        <w:t>графитировать</w:t>
      </w:r>
      <w:proofErr w:type="spellEnd"/>
      <w:r>
        <w:rPr>
          <w:rFonts w:ascii="Calibri" w:hAnsi="Calibri" w:cs="Calibri"/>
        </w:rPr>
        <w:t xml:space="preserve"> открытым способом на </w:t>
      </w:r>
      <w:proofErr w:type="spellStart"/>
      <w:r>
        <w:rPr>
          <w:rFonts w:ascii="Calibri" w:hAnsi="Calibri" w:cs="Calibri"/>
        </w:rPr>
        <w:t>тралере</w:t>
      </w:r>
      <w:proofErr w:type="spellEnd"/>
      <w:r>
        <w:rPr>
          <w:rFonts w:ascii="Calibri" w:hAnsi="Calibri" w:cs="Calibri"/>
        </w:rPr>
        <w:t xml:space="preserve"> пресса или </w:t>
      </w:r>
      <w:proofErr w:type="spellStart"/>
      <w:r>
        <w:rPr>
          <w:rFonts w:ascii="Calibri" w:hAnsi="Calibri" w:cs="Calibri"/>
        </w:rPr>
        <w:t>тралере</w:t>
      </w:r>
      <w:proofErr w:type="spellEnd"/>
      <w:r>
        <w:rPr>
          <w:rFonts w:ascii="Calibri" w:hAnsi="Calibri" w:cs="Calibri"/>
        </w:rPr>
        <w:t xml:space="preserve"> нагревательного устройства, а также сушить его над отопительными и нагревательными приборами.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1" w:name="Par497"/>
      <w:bookmarkEnd w:id="21"/>
      <w:r>
        <w:rPr>
          <w:rFonts w:ascii="Calibri" w:hAnsi="Calibri" w:cs="Calibri"/>
        </w:rPr>
        <w:t>X. Объекты сельскохозяйственного производства</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197. Встраиваемые (пристраиваемые) вакуум-насосные и </w:t>
      </w:r>
      <w:proofErr w:type="spellStart"/>
      <w:r>
        <w:rPr>
          <w:rFonts w:ascii="Calibri" w:hAnsi="Calibri" w:cs="Calibri"/>
        </w:rPr>
        <w:t>теплогенераторные</w:t>
      </w:r>
      <w:proofErr w:type="spellEnd"/>
      <w:r>
        <w:rPr>
          <w:rFonts w:ascii="Calibri" w:hAnsi="Calibri" w:cs="Calibri"/>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w:t>
      </w:r>
      <w:r>
        <w:rPr>
          <w:rFonts w:ascii="Calibri" w:hAnsi="Calibri" w:cs="Calibri"/>
        </w:rPr>
        <w:lastRenderedPageBreak/>
        <w:t>устройством выходов непосредственно наружу.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200. Запрещается хранение грубых кормов в чердачных помещениях ферм, если: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кровля фермы выполнена из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деревянные чердачные перекрытия со стороны чердачных помещений не обработаны огнезащитными составами;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электропроводка на чердаке проложена без защиты от механических повреждений;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отсутствует ограждение дымоходов по периметру на расстоянии 1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201. При устройстве и эксплуатации электрических брудеров необходимо соблюдать следующие требования: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расстояние от </w:t>
      </w:r>
      <w:proofErr w:type="spellStart"/>
      <w:r>
        <w:rPr>
          <w:rFonts w:ascii="Calibri" w:hAnsi="Calibri" w:cs="Calibri"/>
        </w:rPr>
        <w:t>теплонагревательных</w:t>
      </w:r>
      <w:proofErr w:type="spellEnd"/>
      <w:r>
        <w:rPr>
          <w:rFonts w:ascii="Calibri" w:hAnsi="Calibri" w:cs="Calibri"/>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Pr>
          <w:rFonts w:ascii="Calibri" w:hAnsi="Calibri" w:cs="Calibri"/>
        </w:rPr>
        <w:t>выпадания</w:t>
      </w:r>
      <w:proofErr w:type="spellEnd"/>
      <w:r>
        <w:rPr>
          <w:rFonts w:ascii="Calibri" w:hAnsi="Calibri" w:cs="Calibri"/>
        </w:rPr>
        <w:t xml:space="preserve"> раскаленных частиц. Применение открытых нагревательных элементов не допускается;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температурный режим под брудером должен поддерживаться автоматически.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Провода, идущие к </w:t>
      </w:r>
      <w:proofErr w:type="spellStart"/>
      <w:r>
        <w:rPr>
          <w:rFonts w:ascii="Calibri" w:hAnsi="Calibri" w:cs="Calibri"/>
        </w:rPr>
        <w:t>электробрудерам</w:t>
      </w:r>
      <w:proofErr w:type="spellEnd"/>
      <w:r>
        <w:rPr>
          <w:rFonts w:ascii="Calibri" w:hAnsi="Calibri" w:cs="Calibri"/>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206. Аммиачная селитра хранится в отдельных </w:t>
      </w:r>
      <w:proofErr w:type="spellStart"/>
      <w:r>
        <w:rPr>
          <w:rFonts w:ascii="Calibri" w:hAnsi="Calibri" w:cs="Calibri"/>
        </w:rPr>
        <w:t>бесчердачных</w:t>
      </w:r>
      <w:proofErr w:type="spellEnd"/>
      <w:r>
        <w:rPr>
          <w:rFonts w:ascii="Calibri" w:hAnsi="Calibri" w:cs="Calibri"/>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Pr>
          <w:rFonts w:ascii="Calibri" w:hAnsi="Calibri" w:cs="Calibri"/>
        </w:rPr>
        <w:t>Взрыворазрядители</w:t>
      </w:r>
      <w:proofErr w:type="spellEnd"/>
      <w:r>
        <w:rPr>
          <w:rFonts w:ascii="Calibri" w:hAnsi="Calibri" w:cs="Calibri"/>
        </w:rPr>
        <w:t xml:space="preserve"> над машинами должны находиться в исправном рабочем состоянии.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Pr>
          <w:rFonts w:ascii="Calibri" w:hAnsi="Calibri" w:cs="Calibri"/>
        </w:rPr>
        <w:t>зернотоков</w:t>
      </w:r>
      <w:proofErr w:type="spellEnd"/>
      <w:r>
        <w:rPr>
          <w:rFonts w:ascii="Calibri" w:hAnsi="Calibri" w:cs="Calibri"/>
        </w:rPr>
        <w:t xml:space="preserve"> должны опахиваться полосой шириной не менее 4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218. Запрещается сжигание стерни, пожнивных остатков и разведение костров на полях.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219. </w:t>
      </w:r>
      <w:proofErr w:type="spellStart"/>
      <w:r>
        <w:rPr>
          <w:rFonts w:ascii="Calibri" w:hAnsi="Calibri" w:cs="Calibri"/>
        </w:rPr>
        <w:t>Зернотока</w:t>
      </w:r>
      <w:proofErr w:type="spellEnd"/>
      <w:r>
        <w:rPr>
          <w:rFonts w:ascii="Calibri" w:hAnsi="Calibri" w:cs="Calibri"/>
        </w:rPr>
        <w:t xml:space="preserve"> необходимо располагать от зданий, сооружений и строений не ближе 50 метров, а от хлебных массивов - 100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220. В период уборки зерновых культур и заготовки кормов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использовать в работе тракторы, самоходные шасси и автомобили без капотов или с открытыми капотами;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выжигать пыль в радиаторах двигателей тракторов и автомобилей паяльными лампами;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221. Радиаторы двигателей, валы битеров, </w:t>
      </w:r>
      <w:proofErr w:type="spellStart"/>
      <w:r>
        <w:rPr>
          <w:rFonts w:ascii="Calibri" w:hAnsi="Calibri" w:cs="Calibri"/>
        </w:rPr>
        <w:t>соломонабивателей</w:t>
      </w:r>
      <w:proofErr w:type="spellEnd"/>
      <w:r>
        <w:rPr>
          <w:rFonts w:ascii="Calibri" w:hAnsi="Calibri" w:cs="Calibri"/>
        </w:rPr>
        <w:t>, транспортеров и подборщиков, шнеки и другие узлы и детали уборочных машин своевременно очищаются от пыли, соломы и зерна.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Площадь основания одной скирды (стога) не должна превышать 150 кв. метров, а штабеля прессованного сена (соломы) - 500 кв.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224. Руководитель организации организует работу по контролю температуры сена в скирдах (стогах) и штабелях сена с повышенной влажностью.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227. Расходный топливный бак следует устанавливать вне помещения агрегата. </w:t>
      </w:r>
      <w:proofErr w:type="spellStart"/>
      <w:r>
        <w:rPr>
          <w:rFonts w:ascii="Calibri" w:hAnsi="Calibri" w:cs="Calibri"/>
        </w:rPr>
        <w:t>Топливопроводы</w:t>
      </w:r>
      <w:proofErr w:type="spellEnd"/>
      <w:r>
        <w:rPr>
          <w:rFonts w:ascii="Calibri" w:hAnsi="Calibri" w:cs="Calibri"/>
        </w:rPr>
        <w:t xml:space="preserve"> должны иметь не менее 2 вентилей (один - у агрегата, второй - у топливного бака).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Указанные продукты необходимо складировать отдельно, и не менее 48 часов осуществлять контроль за их температурным состоянием.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229. Приготовленную и </w:t>
      </w:r>
      <w:proofErr w:type="spellStart"/>
      <w:r>
        <w:rPr>
          <w:rFonts w:ascii="Calibri" w:hAnsi="Calibri" w:cs="Calibri"/>
        </w:rPr>
        <w:t>затаренную</w:t>
      </w:r>
      <w:proofErr w:type="spellEnd"/>
      <w:r>
        <w:rPr>
          <w:rFonts w:ascii="Calibri" w:hAnsi="Calibri" w:cs="Calibri"/>
        </w:rPr>
        <w:t xml:space="preserve"> в мешки муку необходимо выдерживать под навесом не менее 48 часов для снижения ее температуры.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230. Хранение травяной муки необходимо осуществлять отдельно от других веществ и материалов в </w:t>
      </w:r>
      <w:r>
        <w:rPr>
          <w:rFonts w:ascii="Calibri" w:hAnsi="Calibri" w:cs="Calibri"/>
        </w:rPr>
        <w:lastRenderedPageBreak/>
        <w:t>отдельно стоящем складе или отсеке, выделенном противопожарными стенами и перекрытиями, имеющем вытяжную вентиляцию.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Попадание влаги в помещение склада не допускается. Запрещается хранить муку навалом.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234. Помещения для обработки льна, конопли и других технических культур (далее - технические культуры) изолируются от машинного отделения.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235. Хранение сырья технических культур производится в стогах, </w:t>
      </w:r>
      <w:proofErr w:type="spellStart"/>
      <w:r>
        <w:rPr>
          <w:rFonts w:ascii="Calibri" w:hAnsi="Calibri" w:cs="Calibri"/>
        </w:rPr>
        <w:t>шохах</w:t>
      </w:r>
      <w:proofErr w:type="spellEnd"/>
      <w:r>
        <w:rPr>
          <w:rFonts w:ascii="Calibri" w:hAnsi="Calibri" w:cs="Calibri"/>
        </w:rPr>
        <w:t xml:space="preserve"> (под навесами), закрытых складах, а волокна и пакли - только в закрытых складах.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236. При первичной обработке технических культур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хранение и обмолот льна на территории ферм, ремонтных мастерских, гаражей и т.п.;</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въезд автомашин, тракторов в производственные помещения, склады готовой продукции и </w:t>
      </w:r>
      <w:proofErr w:type="spellStart"/>
      <w:r>
        <w:rPr>
          <w:rFonts w:ascii="Calibri" w:hAnsi="Calibri" w:cs="Calibri"/>
        </w:rPr>
        <w:t>шохи</w:t>
      </w:r>
      <w:proofErr w:type="spellEnd"/>
      <w:r>
        <w:rPr>
          <w:rFonts w:ascii="Calibri" w:hAnsi="Calibri" w:cs="Calibri"/>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Pr>
          <w:rFonts w:ascii="Calibri" w:hAnsi="Calibri" w:cs="Calibri"/>
        </w:rPr>
        <w:t>шох</w:t>
      </w:r>
      <w:proofErr w:type="spellEnd"/>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устройство печного отопления в мяльно-трепальном цехе.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238. Транспортные средства при подъезде к скирдам (</w:t>
      </w:r>
      <w:proofErr w:type="spellStart"/>
      <w:r>
        <w:rPr>
          <w:rFonts w:ascii="Calibri" w:hAnsi="Calibri" w:cs="Calibri"/>
        </w:rPr>
        <w:t>шохам</w:t>
      </w:r>
      <w:proofErr w:type="spellEnd"/>
      <w:r>
        <w:rPr>
          <w:rFonts w:ascii="Calibri" w:hAnsi="Calibri" w:cs="Calibri"/>
        </w:rPr>
        <w:t>),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Pr>
          <w:rFonts w:ascii="Calibri" w:hAnsi="Calibri" w:cs="Calibri"/>
        </w:rPr>
        <w:t>шох</w:t>
      </w:r>
      <w:proofErr w:type="spellEnd"/>
      <w:r>
        <w:rPr>
          <w:rFonts w:ascii="Calibri" w:hAnsi="Calibri" w:cs="Calibri"/>
        </w:rPr>
        <w:t>) на расстоянии не менее 3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239. Естественная сушка тресты должна производиться на специально отведенных участках.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Искусственную сушку тресты необходимо производить только в специальных сушилках, ригах (овинах).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240. Конструкция печей, устраиваемых в ригах (овинах) для сушки тресты, должна исключать возможность попадания искр внутрь помещения.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241. В сушилках и ригах (овинах) следует соблюдать следующие требования: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температура теплоносителя при сушке тресты должна быть не более 80 градусов Цельсия, а при сушке головок - не более 50 градусов Цельсия;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вентилятор следует включать не ранее чем через 1 час после начала топки;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243. К задвижкам (шиберам), устанавливаемым перед и после вентиляторов вентиляционных труб, обеспечивается свободный доступ.</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Готовую продукцию из помещений следует убирать на склад не реже 2 раз в смену.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Pr>
          <w:rFonts w:ascii="Calibri" w:hAnsi="Calibri" w:cs="Calibri"/>
        </w:rPr>
        <w:t>костросборники</w:t>
      </w:r>
      <w:proofErr w:type="spellEnd"/>
      <w:r>
        <w:rPr>
          <w:rFonts w:ascii="Calibri" w:hAnsi="Calibri" w:cs="Calibri"/>
        </w:rPr>
        <w:t xml:space="preserve"> очищаются.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2" w:name="Par581"/>
      <w:bookmarkEnd w:id="22"/>
      <w:r>
        <w:rPr>
          <w:rFonts w:ascii="Calibri" w:hAnsi="Calibri" w:cs="Calibri"/>
        </w:rPr>
        <w:t>XI. Объекты транспортной инфраструктуры</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248. Переезды и переходы через </w:t>
      </w:r>
      <w:proofErr w:type="spellStart"/>
      <w:r>
        <w:rPr>
          <w:rFonts w:ascii="Calibri" w:hAnsi="Calibri" w:cs="Calibri"/>
        </w:rPr>
        <w:t>внутриобъектовые</w:t>
      </w:r>
      <w:proofErr w:type="spellEnd"/>
      <w:r>
        <w:rPr>
          <w:rFonts w:ascii="Calibri" w:hAnsi="Calibri" w:cs="Calibri"/>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249. В помещениях, под навесами и на открытых площадках для хранения (стоянки) транспорта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загромождать выездные ворота и проезды;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оставлять транспортные средства с открытыми горловинами топливных баков, а также при наличии утечки топлива и масла;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заправлять горючим и сливать из транспортных средств топливо;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хранить тару из-под горючего, а также горючее и масла;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подзаряжать аккумуляторы непосредственно на транспортных средствах;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подогревать двигатели открытым огнем (костры, факелы, паяльные лампы), пользоваться открытыми источниками огня для освещения;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устанавливать транспортные средства, предназначенные для перевозки легковоспламеняющихся и горючих жидкостей, а также горючих газов.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255. Завоз горюче-смазочных материалов в тоннели должен осуществляться на оборудованном для этих целей </w:t>
      </w:r>
      <w:proofErr w:type="spellStart"/>
      <w:r>
        <w:rPr>
          <w:rFonts w:ascii="Calibri" w:hAnsi="Calibri" w:cs="Calibri"/>
        </w:rPr>
        <w:t>моторельсовом</w:t>
      </w:r>
      <w:proofErr w:type="spellEnd"/>
      <w:r>
        <w:rPr>
          <w:rFonts w:ascii="Calibri" w:hAnsi="Calibri" w:cs="Calibri"/>
        </w:rPr>
        <w:t xml:space="preserve"> транспорте в специальных раздаточных емкостях в ночное время (при отсутствии пассажиров в метрополитене).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256. Транспорт, приспособленный для перевозки горюче-смазочных материалов в тоннелях, оснащается первичными средствами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258. При проведении ремонтных работ в подземном пространстве метрополитена применяются металлические леса.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259. В действующих тоннелях запрещается проводить работы с газогенераторами, а также разогревать битум.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260. В помещениях машинных залов, эскалаторов и в демонтажных камерах запрещается складирование </w:t>
      </w:r>
      <w:r>
        <w:rPr>
          <w:rFonts w:ascii="Calibri" w:hAnsi="Calibri" w:cs="Calibri"/>
        </w:rPr>
        <w:lastRenderedPageBreak/>
        <w:t>запасных частей, смазочных и других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261. Покраску кабельных линий в тоннелях следует осуществлять только в ночное время.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262. Вагоны электропоездов оборудуются исправным устройством связи "пассажир - машинист" и первичными средствами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264. Торговые киоски допускается устанавливать только в наземных вестибюлях станций метрополитена и в </w:t>
      </w:r>
      <w:proofErr w:type="spellStart"/>
      <w:r>
        <w:rPr>
          <w:rFonts w:ascii="Calibri" w:hAnsi="Calibri" w:cs="Calibri"/>
        </w:rPr>
        <w:t>подуличных</w:t>
      </w:r>
      <w:proofErr w:type="spellEnd"/>
      <w:r>
        <w:rPr>
          <w:rFonts w:ascii="Calibri" w:hAnsi="Calibri" w:cs="Calibri"/>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265. Для отопления киосков должны применяться масляные </w:t>
      </w:r>
      <w:proofErr w:type="spellStart"/>
      <w:r>
        <w:rPr>
          <w:rFonts w:ascii="Calibri" w:hAnsi="Calibri" w:cs="Calibri"/>
        </w:rPr>
        <w:t>электрорадиаторы</w:t>
      </w:r>
      <w:proofErr w:type="spellEnd"/>
      <w:r>
        <w:rPr>
          <w:rFonts w:ascii="Calibri" w:hAnsi="Calibri" w:cs="Calibri"/>
        </w:rPr>
        <w:t xml:space="preserve"> или </w:t>
      </w:r>
      <w:proofErr w:type="spellStart"/>
      <w:r>
        <w:rPr>
          <w:rFonts w:ascii="Calibri" w:hAnsi="Calibri" w:cs="Calibri"/>
        </w:rPr>
        <w:t>электропанели</w:t>
      </w:r>
      <w:proofErr w:type="spellEnd"/>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266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267. В киосках, установленных в вестибюлях станций метрополитена,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хранение товара, упаковочного материала, торгового инвентаря и тары.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268. В паровозных депо и базах запаса локомотивов (паровозов)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ставить в депо паровозы с действующими топками, а также растапливать их в стойлах за пределами вытяжных зонтов;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чистить топки и зольники в стойлах депо в неустановленных местах;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269. В </w:t>
      </w:r>
      <w:proofErr w:type="spellStart"/>
      <w:r>
        <w:rPr>
          <w:rFonts w:ascii="Calibri" w:hAnsi="Calibri" w:cs="Calibri"/>
        </w:rPr>
        <w:t>шлакоуборочных</w:t>
      </w:r>
      <w:proofErr w:type="spellEnd"/>
      <w:r>
        <w:rPr>
          <w:rFonts w:ascii="Calibri" w:hAnsi="Calibri" w:cs="Calibri"/>
        </w:rPr>
        <w:t xml:space="preserve"> канавах и местах чистки топок шлак и изгарь должны заливаться водой и регулярно убираться.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270. На объектах железнодорожного транспорта запрещается эксплуатировать: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Pr>
          <w:rFonts w:ascii="Calibri" w:hAnsi="Calibri" w:cs="Calibri"/>
        </w:rPr>
        <w:t>тракционных</w:t>
      </w:r>
      <w:proofErr w:type="spellEnd"/>
      <w:r>
        <w:rPr>
          <w:rFonts w:ascii="Calibri" w:hAnsi="Calibri" w:cs="Calibri"/>
        </w:rPr>
        <w:t xml:space="preserve"> путей на расстоянии менее 30 метров, а от соседних железнодорожных зданий и сооружений - менее 50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271. При обработке на промывочно-пропарочных станциях (пунктах):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сливные приборы, крышки колпаков и загрузочные люки цистерн закрываются;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обработанные цистерны оборудуются исправной запорной арматурой.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Люки и приямки на отстойниках и трубопроводах должны быть постоянно закрыты крышками.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заправке клапанов используются только аккумуляторные фонари и искробезопасный инструмент.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274. Металлические переносные и передвижные лестницы оборудуются медными крючками и резиновыми подушками под стыками.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276. Эстакады и площадки необходимо очищать от остатков нефтепродуктов не реже 1 раза в смену.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277. На территории промывочно-пропарочных станций (пунктов)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пользоваться при работе внутри котла цистерны обувью, подбитой стальными пластинами или гвоздями;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в) применять для спуска людей в цистерну переносные стальные лестницы, а также деревянные лестницы, обитые сталью;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оставлять обтирочные материалы внутри осматриваемых цистерн и на их наружных частях;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осуществлять въезд локомотивов в депо очистки и под эстакады.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279. Разлитые на путях легковоспламеняющиеся и горючие жидкости должны засыпаться песком, землей и удаляться за полосу отвода.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280. Шпалы и брусья при временном хранении на перегонах, станциях и звеносборочных базах укладываются в штабели.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286. На всех мостах и путепроводах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устраивать под ними места стоянки для судов, плотов, барж и лодок;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производить заправку керосиновых фонарей и баков бензомоторных агрегатов;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содержать пролетные строения и другие конструкции не очищенными от нефтепродуктов;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производить под мостами выжигание сухой травы, а также сжигание кустарника и другого горючего материала;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производить огневые работы без разрешения руководителя организации.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3" w:name="Par661"/>
      <w:bookmarkEnd w:id="23"/>
      <w:r>
        <w:rPr>
          <w:rFonts w:ascii="Calibri" w:hAnsi="Calibri" w:cs="Calibri"/>
        </w:rPr>
        <w:t xml:space="preserve">XII. Транспортирование </w:t>
      </w:r>
      <w:proofErr w:type="spellStart"/>
      <w:r>
        <w:rPr>
          <w:rFonts w:ascii="Calibri" w:hAnsi="Calibri" w:cs="Calibri"/>
        </w:rPr>
        <w:t>пожаровзрывоопасных</w:t>
      </w:r>
      <w:proofErr w:type="spellEnd"/>
      <w:r>
        <w:rPr>
          <w:rFonts w:ascii="Calibri" w:hAnsi="Calibri" w:cs="Calibri"/>
        </w:rPr>
        <w:t xml:space="preserve"> и пожароопасных</w:t>
      </w:r>
    </w:p>
    <w:p w:rsidR="0098039B" w:rsidRDefault="0098039B">
      <w:pPr>
        <w:widowControl w:val="0"/>
        <w:autoSpaceDE w:val="0"/>
        <w:autoSpaceDN w:val="0"/>
        <w:adjustRightInd w:val="0"/>
        <w:jc w:val="center"/>
        <w:rPr>
          <w:rFonts w:ascii="Calibri" w:hAnsi="Calibri" w:cs="Calibri"/>
        </w:rPr>
      </w:pPr>
      <w:r>
        <w:rPr>
          <w:rFonts w:ascii="Calibri" w:hAnsi="Calibri" w:cs="Calibri"/>
        </w:rPr>
        <w:t>веществ и материалов</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289. При организации перевозок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290. Упаковка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292. Запрещается погрузка в один вагон или контейнер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не разрешенных к совместной перевозке.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293. При погрузке в вагоны ящики с кислотами ставятся в противоположную сторону от ящиков с легковоспламеняющимися и горючими жидкостями.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302. На транспортном средстве, перевозящем </w:t>
      </w:r>
      <w:proofErr w:type="spellStart"/>
      <w:r>
        <w:rPr>
          <w:rFonts w:ascii="Calibri" w:hAnsi="Calibri" w:cs="Calibri"/>
        </w:rPr>
        <w:t>пожаровзрывоопасные</w:t>
      </w:r>
      <w:proofErr w:type="spellEnd"/>
      <w:r>
        <w:rPr>
          <w:rFonts w:ascii="Calibri" w:hAnsi="Calibri" w:cs="Calibri"/>
        </w:rPr>
        <w:t xml:space="preserve"> вещества, а также на каждом грузовом месте, на котором находятся эти вещества и материалы, должны быть знаки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303. Руководитель организации обеспечивает места погрузки и разгрузки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первичными средствами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исправным стационарным или временным электрическим освещением во взрывозащищенном исполнении.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304. Запрещается пользоваться открытым огнем в местах погрузочно-разгрузочных работ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305. Транспортные средства (вагоны, кузова, прицепы, контейнеры и т.п.), подаваемые под погрузку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должны быть исправными и очищенными от посторонних веществ.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306. При обнаружении повреждений тары (упаковки), рассыпанных или разлитых </w:t>
      </w:r>
      <w:proofErr w:type="spellStart"/>
      <w:r>
        <w:rPr>
          <w:rFonts w:ascii="Calibri" w:hAnsi="Calibri" w:cs="Calibri"/>
        </w:rPr>
        <w:t>пожаровзрывоопасных</w:t>
      </w:r>
      <w:proofErr w:type="spellEnd"/>
      <w:r>
        <w:rPr>
          <w:rFonts w:ascii="Calibri" w:hAnsi="Calibri" w:cs="Calibri"/>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307. При выполнении погрузочно-разгрузочных работ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308. Запрещается производить погрузочно-разгрузочные работы с </w:t>
      </w:r>
      <w:proofErr w:type="spellStart"/>
      <w:r>
        <w:rPr>
          <w:rFonts w:ascii="Calibri" w:hAnsi="Calibri" w:cs="Calibri"/>
        </w:rPr>
        <w:t>пожаровзрывоопасными</w:t>
      </w:r>
      <w:proofErr w:type="spellEnd"/>
      <w:r>
        <w:rPr>
          <w:rFonts w:ascii="Calibri" w:hAnsi="Calibri" w:cs="Calibri"/>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309. </w:t>
      </w:r>
      <w:proofErr w:type="spellStart"/>
      <w:r>
        <w:rPr>
          <w:rFonts w:ascii="Calibri" w:hAnsi="Calibri" w:cs="Calibri"/>
        </w:rPr>
        <w:t>Пожаровзрывоопасные</w:t>
      </w:r>
      <w:proofErr w:type="spellEnd"/>
      <w:r>
        <w:rPr>
          <w:rFonts w:ascii="Calibri" w:hAnsi="Calibri" w:cs="Calibri"/>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310. При проведении технологических операций, связанных с наполнением и сливом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арматура, шланги, разъемные соединения, устройства защиты от статического электричества должны быть в исправном техническом состоянии.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311. Перед заполнением резервуаров, цистерн, тары и других емкостей жидкостью необходимо </w:t>
      </w:r>
      <w:r>
        <w:rPr>
          <w:rFonts w:ascii="Calibri" w:hAnsi="Calibri" w:cs="Calibri"/>
        </w:rPr>
        <w:lastRenderedPageBreak/>
        <w:t>проверить исправность имеющегося замерного устройства.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312. По окончании разгрузки </w:t>
      </w:r>
      <w:proofErr w:type="spellStart"/>
      <w:r>
        <w:rPr>
          <w:rFonts w:ascii="Calibri" w:hAnsi="Calibri" w:cs="Calibri"/>
        </w:rPr>
        <w:t>пожаровзрывоопасных</w:t>
      </w:r>
      <w:proofErr w:type="spellEnd"/>
      <w:r>
        <w:rPr>
          <w:rFonts w:ascii="Calibri" w:hAnsi="Calibri" w:cs="Calibri"/>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эксплуатация рукавов с устройствами присоединения, имеющими механические повреждения и износ резьбы.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314. Операции по наливу и сливу должны проводиться при заземленных трубопроводах с помощью резинотканевых рукавов.</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4" w:name="Par698"/>
      <w:bookmarkEnd w:id="24"/>
      <w:r>
        <w:rPr>
          <w:rFonts w:ascii="Calibri" w:hAnsi="Calibri" w:cs="Calibri"/>
        </w:rPr>
        <w:t>XIII. Сливоналивные операции с сжиженным</w:t>
      </w:r>
    </w:p>
    <w:p w:rsidR="0098039B" w:rsidRDefault="0098039B">
      <w:pPr>
        <w:widowControl w:val="0"/>
        <w:autoSpaceDE w:val="0"/>
        <w:autoSpaceDN w:val="0"/>
        <w:adjustRightInd w:val="0"/>
        <w:jc w:val="center"/>
        <w:rPr>
          <w:rFonts w:ascii="Calibri" w:hAnsi="Calibri" w:cs="Calibri"/>
        </w:rPr>
      </w:pPr>
      <w:r>
        <w:rPr>
          <w:rFonts w:ascii="Calibri" w:hAnsi="Calibri" w:cs="Calibri"/>
        </w:rPr>
        <w:t>углеводородным газом</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316. Во время налива и слива сжиженного углеводородного газа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проведение пожароопасных работ и курение на расстоянии менее 100 метров от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проведение ремонтных работ на цистернах и вблизи них, а также иных работ, не связанных со сливоналивными операциями;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подъезд автомобильного и маневрового железнодорожного транспорта;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нахождение на сливоналивной эстакаде посторонних лиц, не имеющих отношения к сливоналивным операциям.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319. Запрещается выполнять сливоналивные операции во время грозы.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321. Запрещается заполнение цистерн в следующих случаях: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истек срок заводского и деповского ремонта ходовых частей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нет установленных клейм, надписей и неясны трафареты;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повреждена цилиндрическая часть котла или днища (трещины, вмятины, заметные изменения формы и т.д.);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цистерны заполнены продуктами, не относящимися к сжиженным углеводородным газам;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326. Руководитель организации обеспечивает наличие на сливоналивных эстакадах первичных средств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330. Ремонт котла цистерны, его элементов, а также его внутренний осмотр разрешается проводить только после дегазации объема котла.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332. При производстве ремонтных работ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ремонтировать котел в груженом состоянии, а также в порожнем состоянии до производства дегазации его объема;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производить удары по котлу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пользоваться инструментом, дающим искрение, и находиться с открытым огнем (факел, жаровня, керосиновый фонарь и т.д.) вблизи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производить под цистерной сварочные и огневые работы.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333. При выполнении работ внутри котла цистерны (внутренний осмотр, ремонт, чистка и т.п.):</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проводится анализ воздушной среды в объеме котла цистерны на отсутствие опасной концентрации углеводородов и на содержание кислорода.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336. Руководитель организации создает для целей ликвидации пожароопасных ситуаций и пожаров аварийные группы.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337. При утечке сжиженного углеводородного газа следует: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убрать из зоны разлива сжиженного углеводородного газа горючие вещества;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устранить течь и (или) перекачать содержимое цистерны в исправную цистерну (емкость);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отвести вагон-цистерну с сжиженным углеводородным газом в безопасную зону;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не допускать попадания сжиженного углеводородного газа в тоннели, подвалы, канализацию.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5" w:name="Par752"/>
      <w:bookmarkEnd w:id="25"/>
      <w:r>
        <w:rPr>
          <w:rFonts w:ascii="Calibri" w:hAnsi="Calibri" w:cs="Calibri"/>
        </w:rPr>
        <w:t>XIV. Объекты хранения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339. Хранить на складах (в помещениях) вещества и материалы необходимо с учетом их пожароопасных </w:t>
      </w:r>
      <w:r>
        <w:rPr>
          <w:rFonts w:ascii="Calibri" w:hAnsi="Calibri" w:cs="Calibri"/>
        </w:rPr>
        <w:lastRenderedPageBreak/>
        <w:t>физико-химических свойств (способность к окислению, самонагреванию и воспламенению при попадании влаги, соприкосновении с воздухом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340. Запрещается совместное хранение в одной секции с каучуком или автомобильной резиной каких-либо других материалов и товаров.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342. На открытых площадках или под навесами хранение аэрозольных упаковок допускается только в негорючих контейнерах.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343. Расстояние от светильников до хранящихся товаров должно быть не менее 0,5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345. Запрещается стоянка и ремонт погрузочно-разгрузочных и транспортных средств в складских помещениях и на дебаркадерах.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346. Грузы и материалы, разгруженные на рампу (платформу), к концу рабочего дня должны быть убраны.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351. Запрещается въезд локомотивов в складские помещения категорий А, Б и В1 - В4 по взрывопожарной и пожарной 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353. Запрещается на складах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эксплуатация негерметичного оборудования и запорной арматуры;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наличие деревьев, кустарников и сухой растительности внутри обвалований;</w:t>
      </w:r>
    </w:p>
    <w:p w:rsidR="0098039B" w:rsidRDefault="0098039B">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установка емкостей (резервуаров) на основание, выполненное из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переполнение резервуаров и цистерн;</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отбор проб из резервуаров во время слива или налива нефти и нефтепродуктов;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слив и налив нефти и нефтепродуктов во время грозы.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354. На складах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дыхательные клапаны и </w:t>
      </w:r>
      <w:proofErr w:type="spellStart"/>
      <w:r>
        <w:rPr>
          <w:rFonts w:ascii="Calibri" w:hAnsi="Calibri" w:cs="Calibri"/>
        </w:rPr>
        <w:t>огнепреградители</w:t>
      </w:r>
      <w:proofErr w:type="spellEnd"/>
      <w:r>
        <w:rPr>
          <w:rFonts w:ascii="Calibri" w:hAnsi="Calibri" w:cs="Calibri"/>
        </w:rPr>
        <w:t xml:space="preserve"> необходимо проверять в соответствии с технической документацией предприятий-изготовителей;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при осмотрах дыхательной арматуры необходимо очищать клапаны и сетки от льда, их отогрев производится только </w:t>
      </w:r>
      <w:proofErr w:type="spellStart"/>
      <w:r>
        <w:rPr>
          <w:rFonts w:ascii="Calibri" w:hAnsi="Calibri" w:cs="Calibri"/>
        </w:rPr>
        <w:t>пожаробезопасными</w:t>
      </w:r>
      <w:proofErr w:type="spellEnd"/>
      <w:r>
        <w:rPr>
          <w:rFonts w:ascii="Calibri" w:hAnsi="Calibri" w:cs="Calibri"/>
        </w:rPr>
        <w:t xml:space="preserve"> способами;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хранить жидкости разрешается только в исправной таре. Пролитая жидкость должна немедленно убираться;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355. При хранении газа: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окна помещений, где хранятся баллоны с газом, закрашиваются белой краской или оборудуются солнцезащитными негорючими устройствами;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Pr>
          <w:rFonts w:ascii="Calibri" w:hAnsi="Calibri" w:cs="Calibri"/>
        </w:rPr>
        <w:t>перекантовке</w:t>
      </w:r>
      <w:proofErr w:type="spellEnd"/>
      <w:r>
        <w:rPr>
          <w:rFonts w:ascii="Calibri" w:hAnsi="Calibri" w:cs="Calibri"/>
        </w:rPr>
        <w:t xml:space="preserve"> баллонов с кислородом вручную не разрешается браться за клапаны;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Pr>
          <w:rFonts w:ascii="Calibri" w:hAnsi="Calibri" w:cs="Calibri"/>
        </w:rPr>
        <w:t>газовоздушной</w:t>
      </w:r>
      <w:proofErr w:type="spellEnd"/>
      <w:r>
        <w:rPr>
          <w:rFonts w:ascii="Calibri" w:hAnsi="Calibri" w:cs="Calibri"/>
        </w:rPr>
        <w:t xml:space="preserve"> среды;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при обнаружении утечки газа из баллонов они должны убираться из помещения склада в безопасное место;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на склад, где размещаются баллоны с горючим газом, не допускаются лица в обуви, подбитой металлическими гвоздями или подковами;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хранение каких-либо других веществ, материалов и оборудования в помещениях складов с горючим газом не разрешается;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помещения складов с горючим газом обеспечиваются естественной вентиляцией.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357. При хранении зерна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хранить совместно с зерном другие материалы и оборудование;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применять внутри складских помещений зерноочистительные и другие машины с двигателями внутреннего сгорания;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работать на передвижных механизмах при закрытых воротах с двух сторон склада;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Pr>
          <w:rFonts w:ascii="Calibri" w:hAnsi="Calibri" w:cs="Calibri"/>
        </w:rPr>
        <w:t>электрозажигания</w:t>
      </w:r>
      <w:proofErr w:type="spellEnd"/>
      <w:r>
        <w:rPr>
          <w:rFonts w:ascii="Calibri" w:hAnsi="Calibri" w:cs="Calibri"/>
        </w:rPr>
        <w:t xml:space="preserve"> или без них;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засыпать зерно выше уровня транспортерной ленты и допускать трение ленты о конструкции транспортера.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358. Контроль за температурой зерна при работающей сушилке осуществляется путем отбора проб не реже чем через каждые 2 часа.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Очистка загрузочно-разгрузочных механизмов сушилки от пыли и зерна производится через сутки ее работы.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359. Передвижной сушильный агрегат устанавливается на расстоянии не менее 10 метров от здания зерносклада.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360. На складах по хранению лесных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запрещается производить работы, не связанные с хранением лесных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Pr>
          <w:rFonts w:ascii="Calibri" w:hAnsi="Calibri" w:cs="Calibri"/>
        </w:rPr>
        <w:t>водоисточникам</w:t>
      </w:r>
      <w:proofErr w:type="spellEnd"/>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в закрытых складах лесоматериалов не должно быть перегородок и служебных помещений;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хранить щепу разрешается в закрытых складах, бункерах и на открытых площадках с основанием из негорючего материала.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361. На складах для хранения угля и торфа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укладывать уголь свежей добычи на старые отвалы угля, пролежавшего более 1 месяца;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принимать уголь и торф с явно выраженными очагами самовозгорания;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транспортировать горящий уголь и торф по транспортерным лентам и отгружать их в железнодорожный транспорт или бункера;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располагать штабели угля и торфа над источниками тепла (паропроводы, трубопроводы горячей воды, каналы нагретого воздуха и т.п.), а также над проложенными </w:t>
      </w:r>
      <w:proofErr w:type="spellStart"/>
      <w:r>
        <w:rPr>
          <w:rFonts w:ascii="Calibri" w:hAnsi="Calibri" w:cs="Calibri"/>
        </w:rPr>
        <w:t>электрокабелями</w:t>
      </w:r>
      <w:proofErr w:type="spellEnd"/>
      <w:r>
        <w:rPr>
          <w:rFonts w:ascii="Calibri" w:hAnsi="Calibri" w:cs="Calibri"/>
        </w:rPr>
        <w:t xml:space="preserve"> и </w:t>
      </w:r>
      <w:proofErr w:type="spellStart"/>
      <w:r>
        <w:rPr>
          <w:rFonts w:ascii="Calibri" w:hAnsi="Calibri" w:cs="Calibri"/>
        </w:rPr>
        <w:t>нефтегазопроводами</w:t>
      </w:r>
      <w:proofErr w:type="spellEnd"/>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w:t>
      </w:r>
      <w:proofErr w:type="spellStart"/>
      <w:r>
        <w:rPr>
          <w:rFonts w:ascii="Calibri" w:hAnsi="Calibri" w:cs="Calibri"/>
        </w:rPr>
        <w:t>неорганизованно</w:t>
      </w:r>
      <w:proofErr w:type="spellEnd"/>
      <w:r>
        <w:rPr>
          <w:rFonts w:ascii="Calibri" w:hAnsi="Calibri" w:cs="Calibri"/>
        </w:rPr>
        <w:t xml:space="preserve"> хранить выгруженное топливо в течение более 2 суток.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362. На складах для хранения угля, торфа и горючего сланца: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следует укладывать уголь различных марок, каждый вид торфа (кусковый и фрезерный), горючий сланец в отдельные штабели;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следует исключить попадание в штабели при укладке угля на хранение древесины, ткани, бумаги, сена, торфа, а также других горючих отходов;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запрещается засыпать проезды твердым топливом и загромождать их оборудованием;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запрещается вновь укладывать в штабели самовозгоревшийся уголь, торф или горючий сланец после охлаждения или тушения.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6" w:name="Par835"/>
      <w:bookmarkEnd w:id="26"/>
      <w:r>
        <w:rPr>
          <w:rFonts w:ascii="Calibri" w:hAnsi="Calibri" w:cs="Calibri"/>
        </w:rPr>
        <w:t>XV. Строительно-монтажные и реставрационные работы</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Pr>
          <w:rFonts w:ascii="Calibri" w:hAnsi="Calibri" w:cs="Calibri"/>
        </w:rPr>
        <w:t>водоисточников</w:t>
      </w:r>
      <w:proofErr w:type="spellEnd"/>
      <w:r>
        <w:rPr>
          <w:rFonts w:ascii="Calibri" w:hAnsi="Calibri" w:cs="Calibri"/>
        </w:rPr>
        <w:t>, средств пожаротушения и связи.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366. Хранение на открытых площадках горючих строительных материалов (</w:t>
      </w:r>
      <w:proofErr w:type="spellStart"/>
      <w:r>
        <w:rPr>
          <w:rFonts w:ascii="Calibri" w:hAnsi="Calibri" w:cs="Calibri"/>
        </w:rPr>
        <w:t>лесопиломатериалы</w:t>
      </w:r>
      <w:proofErr w:type="spellEnd"/>
      <w:r>
        <w:rPr>
          <w:rFonts w:ascii="Calibri" w:hAnsi="Calibri" w:cs="Calibri"/>
        </w:rPr>
        <w:t xml:space="preserve">, толь, рубероид и др.), изделий и конструкций из горючих материалов, а также оборудования и грузов в горючей </w:t>
      </w:r>
      <w:r>
        <w:rPr>
          <w:rFonts w:ascii="Calibri" w:hAnsi="Calibri" w:cs="Calibri"/>
        </w:rPr>
        <w:lastRenderedPageBreak/>
        <w:t>упаковке осуществляется в штабелях или группами площадью не более 100 кв.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Расстояние между штабелями (группами) и от них до строящихся или существующих объектов составляет не менее 24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использование строящихся зданий для проживания людей.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369. Допускается на период строительства объекта для защиты от повреждений покрывать негорючие ступени горючими материалами.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371. Строительные леса и опалубка выполняются из материалов, не распространяющих и не поддерживающих горение.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строительстве объекта в 3 этажа и более следует применять инвентарные металлические строительные леса.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конструкции лесов закрывать (утеплять) горючими материалами (фанерой, пластиком, древесноволокнистыми плитами, брезентом и др.).</w:t>
      </w:r>
    </w:p>
    <w:p w:rsidR="0098039B" w:rsidRDefault="0098039B">
      <w:pPr>
        <w:widowControl w:val="0"/>
        <w:autoSpaceDE w:val="0"/>
        <w:autoSpaceDN w:val="0"/>
        <w:adjustRightInd w:val="0"/>
        <w:ind w:firstLine="540"/>
        <w:jc w:val="both"/>
        <w:rPr>
          <w:rFonts w:ascii="Calibri" w:hAnsi="Calibri" w:cs="Calibri"/>
        </w:rPr>
      </w:pPr>
      <w:bookmarkStart w:id="27" w:name="Par856"/>
      <w:bookmarkEnd w:id="27"/>
      <w:r>
        <w:rPr>
          <w:rFonts w:ascii="Calibri" w:hAnsi="Calibri" w:cs="Calibri"/>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375. Работы по огнезащите металлоконструкций производятся одновременно с возведением объекта.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Проемы в зданиях и сооружениях при временном их утеплении заполняются негорючими или </w:t>
      </w:r>
      <w:proofErr w:type="spellStart"/>
      <w:r>
        <w:rPr>
          <w:rFonts w:ascii="Calibri" w:hAnsi="Calibri" w:cs="Calibri"/>
        </w:rPr>
        <w:t>трудногорючими</w:t>
      </w:r>
      <w:proofErr w:type="spellEnd"/>
      <w:r>
        <w:rPr>
          <w:rFonts w:ascii="Calibri" w:hAnsi="Calibri" w:cs="Calibri"/>
        </w:rPr>
        <w:t xml:space="preserve"> материалами.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377. Временные сооружения (тепляки) для устройства полов и производства других работ выполняются из негорючих или </w:t>
      </w:r>
      <w:proofErr w:type="spellStart"/>
      <w:r>
        <w:rPr>
          <w:rFonts w:ascii="Calibri" w:hAnsi="Calibri" w:cs="Calibri"/>
        </w:rPr>
        <w:t>трудногорючих</w:t>
      </w:r>
      <w:proofErr w:type="spellEnd"/>
      <w:r>
        <w:rPr>
          <w:rFonts w:ascii="Calibri" w:hAnsi="Calibri" w:cs="Calibri"/>
        </w:rPr>
        <w:t xml:space="preserve">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378. Укладку горючего и </w:t>
      </w:r>
      <w:proofErr w:type="spellStart"/>
      <w:r>
        <w:rPr>
          <w:rFonts w:ascii="Calibri" w:hAnsi="Calibri" w:cs="Calibri"/>
        </w:rPr>
        <w:t>трудногорючего</w:t>
      </w:r>
      <w:proofErr w:type="spellEnd"/>
      <w:r>
        <w:rPr>
          <w:rFonts w:ascii="Calibri" w:hAnsi="Calibri" w:cs="Calibri"/>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На местах производства работ количество утеплителя и кровельных рулонных материалов не должно превышать сменную потребность.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w:t>
      </w:r>
      <w:r>
        <w:rPr>
          <w:rFonts w:ascii="Calibri" w:hAnsi="Calibri" w:cs="Calibri"/>
        </w:rPr>
        <w:lastRenderedPageBreak/>
        <w:t>и складов.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379. Запрещается по окончании рабочей смены оставлять неиспользованный горючий утеплитель, </w:t>
      </w:r>
      <w:proofErr w:type="spellStart"/>
      <w:r>
        <w:rPr>
          <w:rFonts w:ascii="Calibri" w:hAnsi="Calibri" w:cs="Calibri"/>
        </w:rPr>
        <w:t>несмонтированные</w:t>
      </w:r>
      <w:proofErr w:type="spellEnd"/>
      <w:r>
        <w:rPr>
          <w:rFonts w:ascii="Calibri" w:hAnsi="Calibri" w:cs="Calibri"/>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382. Запрещается при производстве работ, связанных с устройством </w:t>
      </w:r>
      <w:proofErr w:type="spellStart"/>
      <w:r>
        <w:rPr>
          <w:rFonts w:ascii="Calibri" w:hAnsi="Calibri" w:cs="Calibri"/>
        </w:rPr>
        <w:t>гидро</w:t>
      </w:r>
      <w:proofErr w:type="spellEnd"/>
      <w:r>
        <w:rPr>
          <w:rFonts w:ascii="Calibri" w:hAnsi="Calibri" w:cs="Calibri"/>
        </w:rPr>
        <w:t xml:space="preserve">-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производить электросварочные и другие огневые работы.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383. Все работы, связанные с применением открытого огня, должны проводиться до начала использования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Заправка топливом агрегатов на кровле должна проводиться в специальном месте, обеспеченном 2 огнетушителями и ящиком с песком.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хранение на кровле топлива для заправки агрегатов и пустой тары из-под топлива.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устройство сушилок в тамбурах и других помещениях, располагающихся у выходов из зданий.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388. При эксплуатации горелок инфракрасного излучения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использовать горелку с поврежденной керамикой, а также с видимыми языками пламени;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пользоваться установкой, если в помещении появился запах газа;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направлять тепловые лучи горелок непосредственно в сторону горючих материалов, баллонов с газом, газопроводов, электропроводок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389. Воздухонагревательные установки размещаются на расстоянии не менее 5 метров от строящегося здания.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Соединения и арматура на </w:t>
      </w:r>
      <w:proofErr w:type="spellStart"/>
      <w:r>
        <w:rPr>
          <w:rFonts w:ascii="Calibri" w:hAnsi="Calibri" w:cs="Calibri"/>
        </w:rPr>
        <w:t>топливопроводах</w:t>
      </w:r>
      <w:proofErr w:type="spellEnd"/>
      <w:r>
        <w:rPr>
          <w:rFonts w:ascii="Calibri" w:hAnsi="Calibri" w:cs="Calibri"/>
        </w:rPr>
        <w:t xml:space="preserve"> изготавливаются в заводских условиях и монтируются так, чтобы исключалось </w:t>
      </w:r>
      <w:proofErr w:type="spellStart"/>
      <w:r>
        <w:rPr>
          <w:rFonts w:ascii="Calibri" w:hAnsi="Calibri" w:cs="Calibri"/>
        </w:rPr>
        <w:t>подтекание</w:t>
      </w:r>
      <w:proofErr w:type="spellEnd"/>
      <w:r>
        <w:rPr>
          <w:rFonts w:ascii="Calibri" w:hAnsi="Calibri" w:cs="Calibri"/>
        </w:rPr>
        <w:t xml:space="preserve"> топлива. На </w:t>
      </w:r>
      <w:proofErr w:type="spellStart"/>
      <w:r>
        <w:rPr>
          <w:rFonts w:ascii="Calibri" w:hAnsi="Calibri" w:cs="Calibri"/>
        </w:rPr>
        <w:t>топливопроводе</w:t>
      </w:r>
      <w:proofErr w:type="spellEnd"/>
      <w:r>
        <w:rPr>
          <w:rFonts w:ascii="Calibri" w:hAnsi="Calibri" w:cs="Calibri"/>
        </w:rPr>
        <w:t xml:space="preserve"> у расходного бака устанавливается запорный клапан для прекращения подачи топлива к установке в случае пожара или аварии.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390. При монтаже и эксплуатации установок, работающих на газовом топливе, соблюдаются следующие требования: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оборудование </w:t>
      </w:r>
      <w:proofErr w:type="spellStart"/>
      <w:r>
        <w:rPr>
          <w:rFonts w:ascii="Calibri" w:hAnsi="Calibri" w:cs="Calibri"/>
        </w:rPr>
        <w:t>теплопроизводящих</w:t>
      </w:r>
      <w:proofErr w:type="spellEnd"/>
      <w:r>
        <w:rPr>
          <w:rFonts w:ascii="Calibri" w:hAnsi="Calibri" w:cs="Calibri"/>
        </w:rPr>
        <w:t xml:space="preserve"> установок стандартными горелками, имеющими заводской паспорт;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обеспечение вентиляцией помещения с </w:t>
      </w:r>
      <w:proofErr w:type="spellStart"/>
      <w:r>
        <w:rPr>
          <w:rFonts w:ascii="Calibri" w:hAnsi="Calibri" w:cs="Calibri"/>
        </w:rPr>
        <w:t>теплопроизводящими</w:t>
      </w:r>
      <w:proofErr w:type="spellEnd"/>
      <w:r>
        <w:rPr>
          <w:rFonts w:ascii="Calibri" w:hAnsi="Calibri" w:cs="Calibri"/>
        </w:rPr>
        <w:t xml:space="preserve"> установками трехкратного </w:t>
      </w:r>
      <w:r>
        <w:rPr>
          <w:rFonts w:ascii="Calibri" w:hAnsi="Calibri" w:cs="Calibri"/>
        </w:rPr>
        <w:lastRenderedPageBreak/>
        <w:t>воздухообмена.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391. При эксплуатации </w:t>
      </w:r>
      <w:proofErr w:type="spellStart"/>
      <w:r>
        <w:rPr>
          <w:rFonts w:ascii="Calibri" w:hAnsi="Calibri" w:cs="Calibri"/>
        </w:rPr>
        <w:t>теплопроизводящих</w:t>
      </w:r>
      <w:proofErr w:type="spellEnd"/>
      <w:r>
        <w:rPr>
          <w:rFonts w:ascii="Calibri" w:hAnsi="Calibri" w:cs="Calibri"/>
        </w:rPr>
        <w:t xml:space="preserve"> установок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работать с нарушенной герметичностью </w:t>
      </w:r>
      <w:proofErr w:type="spellStart"/>
      <w:r>
        <w:rPr>
          <w:rFonts w:ascii="Calibri" w:hAnsi="Calibri" w:cs="Calibri"/>
        </w:rPr>
        <w:t>топливопроводов</w:t>
      </w:r>
      <w:proofErr w:type="spellEnd"/>
      <w:r>
        <w:rPr>
          <w:rFonts w:ascii="Calibri" w:hAnsi="Calibri" w:cs="Calibri"/>
        </w:rPr>
        <w:t xml:space="preserve">, неплотными соединениями корпуса форсунки с </w:t>
      </w:r>
      <w:proofErr w:type="spellStart"/>
      <w:r>
        <w:rPr>
          <w:rFonts w:ascii="Calibri" w:hAnsi="Calibri" w:cs="Calibri"/>
        </w:rPr>
        <w:t>теплопроизводящей</w:t>
      </w:r>
      <w:proofErr w:type="spellEnd"/>
      <w:r>
        <w:rPr>
          <w:rFonts w:ascii="Calibri" w:hAnsi="Calibri" w:cs="Calibri"/>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работать при неотрегулированной форсунке (с ненормальным горением топлива);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применять резиновые или полихлорвиниловые шланги и муфты для соединения </w:t>
      </w:r>
      <w:proofErr w:type="spellStart"/>
      <w:r>
        <w:rPr>
          <w:rFonts w:ascii="Calibri" w:hAnsi="Calibri" w:cs="Calibri"/>
        </w:rPr>
        <w:t>топливопроводов</w:t>
      </w:r>
      <w:proofErr w:type="spellEnd"/>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устраивать горючие ограждения около </w:t>
      </w:r>
      <w:proofErr w:type="spellStart"/>
      <w:r>
        <w:rPr>
          <w:rFonts w:ascii="Calibri" w:hAnsi="Calibri" w:cs="Calibri"/>
        </w:rPr>
        <w:t>теплопроизводящей</w:t>
      </w:r>
      <w:proofErr w:type="spellEnd"/>
      <w:r>
        <w:rPr>
          <w:rFonts w:ascii="Calibri" w:hAnsi="Calibri" w:cs="Calibri"/>
        </w:rPr>
        <w:t xml:space="preserve"> установки и расходных баков;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отогревать </w:t>
      </w:r>
      <w:proofErr w:type="spellStart"/>
      <w:r>
        <w:rPr>
          <w:rFonts w:ascii="Calibri" w:hAnsi="Calibri" w:cs="Calibri"/>
        </w:rPr>
        <w:t>топливопроводы</w:t>
      </w:r>
      <w:proofErr w:type="spellEnd"/>
      <w:r>
        <w:rPr>
          <w:rFonts w:ascii="Calibri" w:hAnsi="Calibri" w:cs="Calibri"/>
        </w:rPr>
        <w:t xml:space="preserve"> открытым пламенем;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зажигать рабочую смесь через смотровой глазок;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ж) регулировать зазор между электродами свечей при работающей </w:t>
      </w:r>
      <w:proofErr w:type="spellStart"/>
      <w:r>
        <w:rPr>
          <w:rFonts w:ascii="Calibri" w:hAnsi="Calibri" w:cs="Calibri"/>
        </w:rPr>
        <w:t>теплопроизводящей</w:t>
      </w:r>
      <w:proofErr w:type="spellEnd"/>
      <w:r>
        <w:rPr>
          <w:rFonts w:ascii="Calibri" w:hAnsi="Calibri" w:cs="Calibri"/>
        </w:rPr>
        <w:t xml:space="preserve"> установке;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з) допускать работу </w:t>
      </w:r>
      <w:proofErr w:type="spellStart"/>
      <w:r>
        <w:rPr>
          <w:rFonts w:ascii="Calibri" w:hAnsi="Calibri" w:cs="Calibri"/>
        </w:rPr>
        <w:t>теплопроизводящей</w:t>
      </w:r>
      <w:proofErr w:type="spellEnd"/>
      <w:r>
        <w:rPr>
          <w:rFonts w:ascii="Calibri" w:hAnsi="Calibri" w:cs="Calibri"/>
        </w:rPr>
        <w:t xml:space="preserve"> установки при отсутствии защитной решетки на воздухозаборных коллекторах.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393. Пожарные депо, предусмотренные проектом строительства объекта, возводятся в 1-ю очередь строительства.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использование здания депо не по назначению.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8" w:name="Par909"/>
      <w:bookmarkEnd w:id="28"/>
      <w:r>
        <w:rPr>
          <w:rFonts w:ascii="Calibri" w:hAnsi="Calibri" w:cs="Calibri"/>
        </w:rPr>
        <w:t>XVI. Пожароопасные работы</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395. При проведении окрасочных работ необходимо: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оснащать </w:t>
      </w:r>
      <w:proofErr w:type="spellStart"/>
      <w:r>
        <w:rPr>
          <w:rFonts w:ascii="Calibri" w:hAnsi="Calibri" w:cs="Calibri"/>
        </w:rPr>
        <w:t>электрокрасящие</w:t>
      </w:r>
      <w:proofErr w:type="spellEnd"/>
      <w:r>
        <w:rPr>
          <w:rFonts w:ascii="Calibri" w:hAnsi="Calibri" w:cs="Calibri"/>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Pr>
          <w:rFonts w:ascii="Calibri" w:hAnsi="Calibri" w:cs="Calibri"/>
        </w:rPr>
        <w:t>пожаровзрывоопасные</w:t>
      </w:r>
      <w:proofErr w:type="spellEnd"/>
      <w:r>
        <w:rPr>
          <w:rFonts w:ascii="Calibri" w:hAnsi="Calibri" w:cs="Calibri"/>
        </w:rPr>
        <w:t xml:space="preserve"> пары, обеспечиваются естественной или принудительной приточно-вытяжной вентиляцией.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Кратность воздухообмена для безопасного ведения работ в указанных помещениях определяется проектом производства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400. Промывать инструмент и оборудование, применяемое при производстве работ с горючими </w:t>
      </w:r>
      <w:r>
        <w:rPr>
          <w:rFonts w:ascii="Calibri" w:hAnsi="Calibri" w:cs="Calibri"/>
        </w:rPr>
        <w:lastRenderedPageBreak/>
        <w:t>веществами, необходимо на открытой площадке или в помещении, имеющем вытяжную вентиляцию.</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Запрещается устанавливать котлы для приготовления мастик, битума или иных пожароопасных смесей в чердачных помещениях и на покрытиях.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403. После окончания работ следует погасить топки котлов и залить их водой.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Указанные шкафы следует постоянно держать закрытыми на замки.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406. Место варки и разогрева мастик обваловывается на высоту не менее 0,3 метра (или устраиваются бортики из негорючих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407. Запрещается внутри помещений применять открытый огонь для подогрева битумных составов.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408. Доставку горячей битумной мастики на рабочие места разрешается осуществлять: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409. Запрещается переносить мастику в открытой таре.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410. Запрещается в процессе варки и разогрева битумных составов оставлять котлы без присмотра.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411. Запрещается разогрев битумной мастики вместе с растворителями.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412. При смешивании разогретый битум следует вливать в растворитель. Перемешивание разрешается только деревянной мешалкой.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413. Запрещается пользоваться открытым огнем в радиусе 50 метров от места смешивания битума с растворителями.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414. При проведении огневых работ необходимо:</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обеспечить место проведения огневых работ огнетушителем или другими первичными средствами пожаротушения;</w:t>
      </w:r>
    </w:p>
    <w:p w:rsidR="0098039B" w:rsidRDefault="0098039B">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осуществлять контроль за состоянием </w:t>
      </w:r>
      <w:proofErr w:type="spellStart"/>
      <w:r>
        <w:rPr>
          <w:rFonts w:ascii="Calibri" w:hAnsi="Calibri" w:cs="Calibri"/>
        </w:rPr>
        <w:t>парогазовоздушной</w:t>
      </w:r>
      <w:proofErr w:type="spellEnd"/>
      <w:r>
        <w:rPr>
          <w:rFonts w:ascii="Calibri" w:hAnsi="Calibri" w:cs="Calibri"/>
        </w:rPr>
        <w:t xml:space="preserve"> среды в технологическом оборудовании, на котором проводятся огневые работы, и в опасной зоне;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прекратить огневые работы в случае повышения содержания горючих веществ или снижения концентрации </w:t>
      </w:r>
      <w:proofErr w:type="spellStart"/>
      <w:r>
        <w:rPr>
          <w:rFonts w:ascii="Calibri" w:hAnsi="Calibri" w:cs="Calibri"/>
        </w:rPr>
        <w:t>флегматизатора</w:t>
      </w:r>
      <w:proofErr w:type="spellEnd"/>
      <w:r>
        <w:rPr>
          <w:rFonts w:ascii="Calibri" w:hAnsi="Calibri" w:cs="Calibri"/>
        </w:rPr>
        <w:t xml:space="preserve"> в опасной зоне или технологическом оборудовании до значений предельно допустимых взрывобезопасных концентраций паров (газов).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Pr>
          <w:rFonts w:ascii="Calibri" w:hAnsi="Calibri" w:cs="Calibri"/>
        </w:rPr>
        <w:t>пожаровзрывоопасных</w:t>
      </w:r>
      <w:proofErr w:type="spellEnd"/>
      <w:r>
        <w:rPr>
          <w:rFonts w:ascii="Calibri" w:hAnsi="Calibri" w:cs="Calibri"/>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Pr>
          <w:rFonts w:ascii="Calibri" w:hAnsi="Calibri" w:cs="Calibri"/>
        </w:rPr>
        <w:t>электростатически</w:t>
      </w:r>
      <w:proofErr w:type="spellEnd"/>
      <w:r>
        <w:rPr>
          <w:rFonts w:ascii="Calibri" w:hAnsi="Calibri" w:cs="Calibri"/>
        </w:rPr>
        <w:t xml:space="preserve"> безопасном режиме.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08" w:history="1">
        <w:r>
          <w:rPr>
            <w:rFonts w:ascii="Calibri" w:hAnsi="Calibri" w:cs="Calibri"/>
            <w:color w:val="0000FF"/>
          </w:rPr>
          <w:t>приложению N 3</w:t>
        </w:r>
      </w:hyperlink>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 окончании работ всю аппаратуру и оборудование необходимо убирать в специально отведенные помещения (места).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426. При проведении огневых работ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приступать к работе при неисправной аппаратуре;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производить огневые работы на свежеокрашенных горючими красками (лаками) конструкциях и изделиях;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использовать одежду и рукавицы со следами масел, жиров, бензина, керосина и других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хранить в сварочных кабинах одежду, легковоспламеняющиеся и горючие жидкости, другие горючие материалы;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допускать к самостоятельной работе учеников, а также работников, не имеющих квалификационного удостоверения;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допускать соприкосновение электрических проводов с баллонами со сжатыми, сжиженными и растворенными газами;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з) проводить огневые работы одновременно с устройством гидроизоляции и </w:t>
      </w:r>
      <w:proofErr w:type="spellStart"/>
      <w:r>
        <w:rPr>
          <w:rFonts w:ascii="Calibri" w:hAnsi="Calibri" w:cs="Calibri"/>
        </w:rPr>
        <w:t>пароизоляции</w:t>
      </w:r>
      <w:proofErr w:type="spellEnd"/>
      <w:r>
        <w:rPr>
          <w:rFonts w:ascii="Calibri" w:hAnsi="Calibri" w:cs="Calibri"/>
        </w:rPr>
        <w:t xml:space="preserve"> на кровле, монтажом панелей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Pr>
          <w:rFonts w:ascii="Calibri" w:hAnsi="Calibri" w:cs="Calibri"/>
        </w:rPr>
        <w:t>трудногорючими</w:t>
      </w:r>
      <w:proofErr w:type="spellEnd"/>
      <w:r>
        <w:rPr>
          <w:rFonts w:ascii="Calibri" w:hAnsi="Calibri" w:cs="Calibri"/>
        </w:rPr>
        <w:t xml:space="preserve"> утеплителями.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428. При проведении газосварочных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открытые иловые ямы ограждаются перилами, а закрытые имеют негорючие перекрытия и </w:t>
      </w:r>
      <w:r>
        <w:rPr>
          <w:rFonts w:ascii="Calibri" w:hAnsi="Calibri" w:cs="Calibri"/>
        </w:rPr>
        <w:lastRenderedPageBreak/>
        <w:t>оборудуются вытяжной вентиляцией и люками для удаления ила;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закрепление </w:t>
      </w:r>
      <w:proofErr w:type="spellStart"/>
      <w:r>
        <w:rPr>
          <w:rFonts w:ascii="Calibri" w:hAnsi="Calibri" w:cs="Calibri"/>
        </w:rPr>
        <w:t>газоподводящих</w:t>
      </w:r>
      <w:proofErr w:type="spellEnd"/>
      <w:r>
        <w:rPr>
          <w:rFonts w:ascii="Calibri" w:hAnsi="Calibri" w:cs="Calibri"/>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вскрытые барабаны с карбидом кальция следует защищать непроницаемыми для воды крышками;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Pr>
          <w:rFonts w:ascii="Calibri" w:hAnsi="Calibri" w:cs="Calibri"/>
        </w:rPr>
        <w:t>искрообразующего</w:t>
      </w:r>
      <w:proofErr w:type="spellEnd"/>
      <w:r>
        <w:rPr>
          <w:rFonts w:ascii="Calibri" w:hAnsi="Calibri" w:cs="Calibri"/>
        </w:rPr>
        <w:t xml:space="preserve"> инструмента;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запрещается хранение в одном помещении кислородных баллонов и баллонов с горючими газами, а также карбида кальция, красок, масел и жиров;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429. При проведении газосварочных или </w:t>
      </w:r>
      <w:proofErr w:type="spellStart"/>
      <w:r>
        <w:rPr>
          <w:rFonts w:ascii="Calibri" w:hAnsi="Calibri" w:cs="Calibri"/>
        </w:rPr>
        <w:t>газорезательных</w:t>
      </w:r>
      <w:proofErr w:type="spellEnd"/>
      <w:r>
        <w:rPr>
          <w:rFonts w:ascii="Calibri" w:hAnsi="Calibri" w:cs="Calibri"/>
        </w:rPr>
        <w:t xml:space="preserve"> работ с карбидом кальция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использовать 1 водяной затвор двум сварщикам;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загружать карбид кальция в мокрые загрузочные корзины или при наличии воды в </w:t>
      </w:r>
      <w:proofErr w:type="spellStart"/>
      <w:r>
        <w:rPr>
          <w:rFonts w:ascii="Calibri" w:hAnsi="Calibri" w:cs="Calibri"/>
        </w:rPr>
        <w:t>газосборнике</w:t>
      </w:r>
      <w:proofErr w:type="spellEnd"/>
      <w:r>
        <w:rPr>
          <w:rFonts w:ascii="Calibri" w:hAnsi="Calibri" w:cs="Calibri"/>
        </w:rPr>
        <w:t>, а также загружать корзины карбидом более чем на половину их объема при работе генераторов "вода на карбид";</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производить продувку шланга для горючих газов кислородом и кислородного шланга горючим газом, а также </w:t>
      </w:r>
      <w:proofErr w:type="spellStart"/>
      <w:r>
        <w:rPr>
          <w:rFonts w:ascii="Calibri" w:hAnsi="Calibri" w:cs="Calibri"/>
        </w:rPr>
        <w:t>взаимозаменять</w:t>
      </w:r>
      <w:proofErr w:type="spellEnd"/>
      <w:r>
        <w:rPr>
          <w:rFonts w:ascii="Calibri" w:hAnsi="Calibri" w:cs="Calibri"/>
        </w:rPr>
        <w:t xml:space="preserve"> шланги при работе;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д) перекручивать, заламывать или зажимать </w:t>
      </w:r>
      <w:proofErr w:type="spellStart"/>
      <w:r>
        <w:rPr>
          <w:rFonts w:ascii="Calibri" w:hAnsi="Calibri" w:cs="Calibri"/>
        </w:rPr>
        <w:t>газоподводящие</w:t>
      </w:r>
      <w:proofErr w:type="spellEnd"/>
      <w:r>
        <w:rPr>
          <w:rFonts w:ascii="Calibri" w:hAnsi="Calibri" w:cs="Calibri"/>
        </w:rPr>
        <w:t xml:space="preserve"> шланги;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е) переносить генератор при наличии в </w:t>
      </w:r>
      <w:proofErr w:type="spellStart"/>
      <w:r>
        <w:rPr>
          <w:rFonts w:ascii="Calibri" w:hAnsi="Calibri" w:cs="Calibri"/>
        </w:rPr>
        <w:t>газосборнике</w:t>
      </w:r>
      <w:proofErr w:type="spellEnd"/>
      <w:r>
        <w:rPr>
          <w:rFonts w:ascii="Calibri" w:hAnsi="Calibri" w:cs="Calibri"/>
        </w:rPr>
        <w:t xml:space="preserve"> ацетилена;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430. При проведении электросварочных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следует соединять сварочные провода при помощи </w:t>
      </w:r>
      <w:proofErr w:type="spellStart"/>
      <w:r>
        <w:rPr>
          <w:rFonts w:ascii="Calibri" w:hAnsi="Calibri" w:cs="Calibri"/>
        </w:rPr>
        <w:t>опрессования</w:t>
      </w:r>
      <w:proofErr w:type="spellEnd"/>
      <w:r>
        <w:rPr>
          <w:rFonts w:ascii="Calibri" w:hAnsi="Calibri" w:cs="Calibri"/>
        </w:rPr>
        <w:t xml:space="preserve">, сварки, пайки или специальных зажимов. Подключение электропроводов к </w:t>
      </w:r>
      <w:proofErr w:type="spellStart"/>
      <w:r>
        <w:rPr>
          <w:rFonts w:ascii="Calibri" w:hAnsi="Calibri" w:cs="Calibri"/>
        </w:rPr>
        <w:t>электрододержателю</w:t>
      </w:r>
      <w:proofErr w:type="spellEnd"/>
      <w:r>
        <w:rPr>
          <w:rFonts w:ascii="Calibri" w:hAnsi="Calibri" w:cs="Calibri"/>
        </w:rPr>
        <w:t>, свариваемому изделию и сварочному аппарату выполняется при помощи медных кабельных наконечников, скрепленных болтами с шайбами;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е) запрещается использование в качестве обратного проводника внутренних железнодорожных путей, сети заземления или </w:t>
      </w:r>
      <w:proofErr w:type="spellStart"/>
      <w:r>
        <w:rPr>
          <w:rFonts w:ascii="Calibri" w:hAnsi="Calibri" w:cs="Calibri"/>
        </w:rPr>
        <w:t>зануления</w:t>
      </w:r>
      <w:proofErr w:type="spellEnd"/>
      <w:r>
        <w:rPr>
          <w:rFonts w:ascii="Calibri" w:hAnsi="Calibri" w:cs="Calibri"/>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ж) в </w:t>
      </w:r>
      <w:proofErr w:type="spellStart"/>
      <w:r>
        <w:rPr>
          <w:rFonts w:ascii="Calibri" w:hAnsi="Calibri" w:cs="Calibri"/>
        </w:rPr>
        <w:t>пожаровзрывоопасных</w:t>
      </w:r>
      <w:proofErr w:type="spellEnd"/>
      <w:r>
        <w:rPr>
          <w:rFonts w:ascii="Calibri" w:hAnsi="Calibri" w:cs="Calibri"/>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Pr>
          <w:rFonts w:ascii="Calibri" w:hAnsi="Calibri" w:cs="Calibri"/>
        </w:rPr>
        <w:t>электрододержателю</w:t>
      </w:r>
      <w:proofErr w:type="spellEnd"/>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з) конструкция </w:t>
      </w:r>
      <w:proofErr w:type="spellStart"/>
      <w:r>
        <w:rPr>
          <w:rFonts w:ascii="Calibri" w:hAnsi="Calibri" w:cs="Calibri"/>
        </w:rPr>
        <w:t>электрододержателя</w:t>
      </w:r>
      <w:proofErr w:type="spellEnd"/>
      <w:r>
        <w:rPr>
          <w:rFonts w:ascii="Calibri" w:hAnsi="Calibri" w:cs="Calibri"/>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Pr>
          <w:rFonts w:ascii="Calibri" w:hAnsi="Calibri" w:cs="Calibri"/>
        </w:rPr>
        <w:t>электрододержателя</w:t>
      </w:r>
      <w:proofErr w:type="spellEnd"/>
      <w:r>
        <w:rPr>
          <w:rFonts w:ascii="Calibri" w:hAnsi="Calibri" w:cs="Calibri"/>
        </w:rPr>
        <w:t xml:space="preserve"> делается из негорючего диэлектрического и теплоизолирующего материала;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431. При огневых работах, связанных с резкой металла: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необходимо принимать меры по предотвращению разлива легковоспламеняющихся 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б) допускается хранить запас горючего на месте проведения </w:t>
      </w:r>
      <w:proofErr w:type="spellStart"/>
      <w:r>
        <w:rPr>
          <w:rFonts w:ascii="Calibri" w:hAnsi="Calibri" w:cs="Calibri"/>
        </w:rPr>
        <w:t>бензо</w:t>
      </w:r>
      <w:proofErr w:type="spell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необходимо проверять перед началом работ исправность арматуры </w:t>
      </w:r>
      <w:proofErr w:type="spellStart"/>
      <w:r>
        <w:rPr>
          <w:rFonts w:ascii="Calibri" w:hAnsi="Calibri" w:cs="Calibri"/>
        </w:rPr>
        <w:t>бензо</w:t>
      </w:r>
      <w:proofErr w:type="spellEnd"/>
      <w:r>
        <w:rPr>
          <w:rFonts w:ascii="Calibri" w:hAnsi="Calibri" w:cs="Calibri"/>
        </w:rPr>
        <w:t>- и керосинореза, плотность соединений шлангов на ниппелях, исправность резьбы в накидных гайках и головках;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г) применять горючее для </w:t>
      </w:r>
      <w:proofErr w:type="spellStart"/>
      <w:r>
        <w:rPr>
          <w:rFonts w:ascii="Calibri" w:hAnsi="Calibri" w:cs="Calibri"/>
        </w:rPr>
        <w:t>бензо</w:t>
      </w:r>
      <w:proofErr w:type="spell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в соответствии с имеющейся инструкцией;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е) запрещается эксплуатировать бачки, не прошедшие </w:t>
      </w:r>
      <w:proofErr w:type="spellStart"/>
      <w:r>
        <w:rPr>
          <w:rFonts w:ascii="Calibri" w:hAnsi="Calibri" w:cs="Calibri"/>
        </w:rPr>
        <w:t>гидроиспытаний</w:t>
      </w:r>
      <w:proofErr w:type="spellEnd"/>
      <w:r>
        <w:rPr>
          <w:rFonts w:ascii="Calibri" w:hAnsi="Calibri" w:cs="Calibri"/>
        </w:rPr>
        <w:t>, имеющие течь горючей смеси, а также неисправный насос или манометр;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432. При проведении </w:t>
      </w:r>
      <w:proofErr w:type="spellStart"/>
      <w:r>
        <w:rPr>
          <w:rFonts w:ascii="Calibri" w:hAnsi="Calibri" w:cs="Calibri"/>
        </w:rPr>
        <w:t>бензо</w:t>
      </w:r>
      <w:proofErr w:type="spellEnd"/>
      <w:r>
        <w:rPr>
          <w:rFonts w:ascii="Calibri" w:hAnsi="Calibri" w:cs="Calibri"/>
        </w:rPr>
        <w:t xml:space="preserve">- и </w:t>
      </w:r>
      <w:proofErr w:type="spellStart"/>
      <w:r>
        <w:rPr>
          <w:rFonts w:ascii="Calibri" w:hAnsi="Calibri" w:cs="Calibri"/>
        </w:rPr>
        <w:t>керосинорезательных</w:t>
      </w:r>
      <w:proofErr w:type="spellEnd"/>
      <w:r>
        <w:rPr>
          <w:rFonts w:ascii="Calibri" w:hAnsi="Calibri" w:cs="Calibri"/>
        </w:rPr>
        <w:t xml:space="preserve"> работ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иметь давление воздуха в бачке с горючим, превышающее рабочее давление кислорода в резаке;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перегревать испаритель резака, а также подвешивать резак во время работы вертикально, головкой вверх;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зажимать, перекручивать или заламывать шланги, подающие кислород или горючее к резаку;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использовать кислородные шланги для подвода бензина или керосина к резаку.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435. Для предотвращения выброса пламени из паяльной лампы заправляемое в лампу горючее не должно содержать посторонних примесей и воды.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436. Во избежание взрыва паяльной лампы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применять в качестве горючего для ламп, работающих на керосине, бензин или смеси бензина с керосином;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повышать давление в резервуаре лампы при накачке воздуха более допустимого рабочего давления, указанного в паспорте;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заполнять лампу горючим более чем на три четвертых объема ее резервуара;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отвертывать воздушный винт и наливную пробку, когда лампа горит или еще не остыла;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ремонтировать лампу, а также выливать из нее горючее или заправлять ее горючим вблизи открытого огня (горящая спичка, сигарета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437. На проведение огневых работ (огневой разогрев битума, газо- и электросварочные работы, газо- и </w:t>
      </w:r>
      <w:proofErr w:type="spellStart"/>
      <w:r>
        <w:rPr>
          <w:rFonts w:ascii="Calibri" w:hAnsi="Calibri" w:cs="Calibri"/>
        </w:rPr>
        <w:lastRenderedPageBreak/>
        <w:t>электрорезательные</w:t>
      </w:r>
      <w:proofErr w:type="spellEnd"/>
      <w:r>
        <w:rPr>
          <w:rFonts w:ascii="Calibri" w:hAnsi="Calibri" w:cs="Calibri"/>
        </w:rPr>
        <w:t xml:space="preserve"> работы, </w:t>
      </w:r>
      <w:proofErr w:type="spellStart"/>
      <w:r>
        <w:rPr>
          <w:rFonts w:ascii="Calibri" w:hAnsi="Calibri" w:cs="Calibri"/>
        </w:rPr>
        <w:t>бензино</w:t>
      </w:r>
      <w:proofErr w:type="spellEnd"/>
      <w:r>
        <w:rPr>
          <w:rFonts w:ascii="Calibri" w:hAnsi="Calibri" w:cs="Calibri"/>
        </w:rPr>
        <w:t xml:space="preserve">- и </w:t>
      </w:r>
      <w:proofErr w:type="spellStart"/>
      <w:r>
        <w:rPr>
          <w:rFonts w:ascii="Calibri" w:hAnsi="Calibri" w:cs="Calibri"/>
        </w:rPr>
        <w:t>керосинорезательные</w:t>
      </w:r>
      <w:proofErr w:type="spellEnd"/>
      <w:r>
        <w:rPr>
          <w:rFonts w:ascii="Calibri" w:hAnsi="Calibri" w:cs="Calibri"/>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3" w:history="1">
        <w:r>
          <w:rPr>
            <w:rFonts w:ascii="Calibri" w:hAnsi="Calibri" w:cs="Calibri"/>
            <w:color w:val="0000FF"/>
          </w:rPr>
          <w:t>приложением N 4</w:t>
        </w:r>
      </w:hyperlink>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29" w:name="Par1031"/>
      <w:bookmarkEnd w:id="29"/>
      <w:r>
        <w:rPr>
          <w:rFonts w:ascii="Calibri" w:hAnsi="Calibri" w:cs="Calibri"/>
        </w:rPr>
        <w:t>XVII. Автозаправочные станции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438. Руководитель организации обеспечивает в установленные технической документацией сроки очистку и </w:t>
      </w:r>
      <w:proofErr w:type="spellStart"/>
      <w:r>
        <w:rPr>
          <w:rFonts w:ascii="Calibri" w:hAnsi="Calibri" w:cs="Calibri"/>
        </w:rPr>
        <w:t>предремонтную</w:t>
      </w:r>
      <w:proofErr w:type="spellEnd"/>
      <w:r>
        <w:rPr>
          <w:rFonts w:ascii="Calibri" w:hAnsi="Calibri" w:cs="Calibri"/>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439. Технологическое оборудование, предназначенное для использования пожароопасных и </w:t>
      </w:r>
      <w:proofErr w:type="spellStart"/>
      <w:r>
        <w:rPr>
          <w:rFonts w:ascii="Calibri" w:hAnsi="Calibri" w:cs="Calibri"/>
        </w:rPr>
        <w:t>пожаровзрывоопасных</w:t>
      </w:r>
      <w:proofErr w:type="spellEnd"/>
      <w:r>
        <w:rPr>
          <w:rFonts w:ascii="Calibri" w:hAnsi="Calibri" w:cs="Calibri"/>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440. Степень заполнения резервуаров топливом не должна превышать 95 процентов их внутреннего геометрического объема.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442. После окончания </w:t>
      </w:r>
      <w:proofErr w:type="spellStart"/>
      <w:r>
        <w:rPr>
          <w:rFonts w:ascii="Calibri" w:hAnsi="Calibri" w:cs="Calibri"/>
        </w:rPr>
        <w:t>обесшламливания</w:t>
      </w:r>
      <w:proofErr w:type="spellEnd"/>
      <w:r>
        <w:rPr>
          <w:rFonts w:ascii="Calibri" w:hAnsi="Calibri" w:cs="Calibri"/>
        </w:rPr>
        <w:t xml:space="preserve"> шлам необходимо немедленно удалить с территории автозаправочных станций.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443. Запрещается перекрытие трубопровода деаэрации резервуара для осуществления рециркуляции паров топлива при сливоналивных операциях.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445. Наполнение резервуаров топливом следует производить только закрытым способом.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450. При заправке транспортных средств топливом соблюдаются следующие требования: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 </w:t>
      </w:r>
      <w:proofErr w:type="spellStart"/>
      <w:r>
        <w:rPr>
          <w:rFonts w:ascii="Calibri" w:hAnsi="Calibri" w:cs="Calibri"/>
        </w:rPr>
        <w:t>мототехника</w:t>
      </w:r>
      <w:proofErr w:type="spellEnd"/>
      <w:r>
        <w:rPr>
          <w:rFonts w:ascii="Calibri" w:hAnsi="Calibri" w:cs="Calibri"/>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расстояние между стоящим под заправкой и следующим за ним автомобилем должно быть не менее </w:t>
      </w:r>
      <w:r>
        <w:rPr>
          <w:rFonts w:ascii="Calibri" w:hAnsi="Calibri" w:cs="Calibri"/>
        </w:rPr>
        <w:lastRenderedPageBreak/>
        <w:t>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451. На автозаправочной станции запрещается: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заправка транспортных средств с работающими двигателями;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проезд транспортных средств над подземными резервуарами, если это не предусмотрено технико-эксплуатационной документацией;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заполнение резервуаров топливом и заправка транспортных средств во время грозы и в случае опасности проявления атмосферных разрядов;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работа в одежде и обуви, загрязненных топливом и способных вызывать искру;</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заправка транспортных средств, в которых находятся пассажиры (за исключением легковых автомобилей);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453. Запрещается использование в качестве передвижной автозаправочной станции </w:t>
      </w:r>
      <w:proofErr w:type="spellStart"/>
      <w:r>
        <w:rPr>
          <w:rFonts w:ascii="Calibri" w:hAnsi="Calibri" w:cs="Calibri"/>
        </w:rPr>
        <w:t>автотопливозаправщиков</w:t>
      </w:r>
      <w:proofErr w:type="spellEnd"/>
      <w:r>
        <w:rPr>
          <w:rFonts w:ascii="Calibri" w:hAnsi="Calibri" w:cs="Calibri"/>
        </w:rPr>
        <w:t xml:space="preserve"> и другой техники, не предназначенной для этих целей.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457. Автозаправочные станции оснащаются первичными средствами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98039B" w:rsidRDefault="0098039B">
      <w:pPr>
        <w:widowControl w:val="0"/>
        <w:autoSpaceDE w:val="0"/>
        <w:autoSpaceDN w:val="0"/>
        <w:adjustRightInd w:val="0"/>
        <w:jc w:val="both"/>
        <w:rPr>
          <w:rFonts w:ascii="Calibri" w:hAnsi="Calibri" w:cs="Calibri"/>
        </w:rPr>
      </w:pPr>
      <w:r>
        <w:rPr>
          <w:rFonts w:ascii="Calibri" w:hAnsi="Calibri" w:cs="Calibri"/>
        </w:rPr>
        <w:lastRenderedPageBreak/>
        <w:t xml:space="preserve">(п. 457 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30" w:name="Par1077"/>
      <w:bookmarkEnd w:id="30"/>
      <w:r>
        <w:rPr>
          <w:rFonts w:ascii="Calibri" w:hAnsi="Calibri" w:cs="Calibri"/>
        </w:rPr>
        <w:t>XVIII. Требования к инструкции о мерах</w:t>
      </w:r>
    </w:p>
    <w:p w:rsidR="0098039B" w:rsidRDefault="0098039B">
      <w:pPr>
        <w:widowControl w:val="0"/>
        <w:autoSpaceDE w:val="0"/>
        <w:autoSpaceDN w:val="0"/>
        <w:adjustRightInd w:val="0"/>
        <w:jc w:val="center"/>
        <w:rPr>
          <w:rFonts w:ascii="Calibri" w:hAnsi="Calibri" w:cs="Calibri"/>
        </w:rPr>
      </w:pPr>
      <w:r>
        <w:rPr>
          <w:rFonts w:ascii="Calibri" w:hAnsi="Calibri" w:cs="Calibri"/>
        </w:rPr>
        <w:t>пожарной безопасности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461. В инструкции о мерах пожарной безопасности необходимо отражать следующие вопросы: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порядок содержания территории, зданий, сооружений и помещений, в том числе эвакуационных путей;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порядок и нормы хранения и транспортировки </w:t>
      </w:r>
      <w:proofErr w:type="spellStart"/>
      <w:r>
        <w:rPr>
          <w:rFonts w:ascii="Calibri" w:hAnsi="Calibri" w:cs="Calibri"/>
        </w:rPr>
        <w:t>пожаровзрывоопасных</w:t>
      </w:r>
      <w:proofErr w:type="spellEnd"/>
      <w:r>
        <w:rPr>
          <w:rFonts w:ascii="Calibri" w:hAnsi="Calibri" w:cs="Calibri"/>
        </w:rPr>
        <w:t xml:space="preserve"> веществ и пожароопасных веществ и материалов;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порядок осмотра и закрытия помещений по окончании работы;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 расположение мест для курения, применения открытого огня, проезда транспорта и проведения огневых или иных пожароопасных работ;</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порядок сбора, хранения и удаления горючих веществ и материалов, содержания и хранения спецодежды;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допустимое количество единовременно находящихся в помещениях сырья, полуфабрикатов и готовой продукции;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порядок и периодичность уборки горючих отходов и пыли, хранения промасленной спецодежды;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предельные показания контрольно-измерительных приборов (манометры, термометры и др.), отклонения от которых могут вызвать пожар или взрыв;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Pr>
          <w:rFonts w:ascii="Calibri" w:hAnsi="Calibri" w:cs="Calibri"/>
        </w:rPr>
        <w:t>пожаровзрывобезопасное</w:t>
      </w:r>
      <w:proofErr w:type="spellEnd"/>
      <w:r>
        <w:rPr>
          <w:rFonts w:ascii="Calibri" w:hAnsi="Calibri" w:cs="Calibri"/>
        </w:rPr>
        <w:t xml:space="preserve"> состояние всех помещений предприятия (подразделения);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допустимое (предельное) количество людей, которые могут одновременно находиться на объекте.</w:t>
      </w:r>
    </w:p>
    <w:p w:rsidR="0098039B" w:rsidRDefault="0098039B">
      <w:pPr>
        <w:widowControl w:val="0"/>
        <w:autoSpaceDE w:val="0"/>
        <w:autoSpaceDN w:val="0"/>
        <w:adjustRightInd w:val="0"/>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"л"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462. В инструкции о мерах пожарной безопасности указываются лица, ответственные за обеспечение пожарной безопасности, в том числе за: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сообщение о возникновении пожара в пожарную охрану и оповещение (информирование) руководства и дежурных служб объекта;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организацию спасания людей с использованием для этого имеющихся сил и средств, в том числе за оказание первой помощи пострадавшим;</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проверку включения автоматических систем противопожарной защиты (систем оповещения людей о пожаре, пожаротушения, </w:t>
      </w:r>
      <w:proofErr w:type="spellStart"/>
      <w:r>
        <w:rPr>
          <w:rFonts w:ascii="Calibri" w:hAnsi="Calibri" w:cs="Calibri"/>
        </w:rPr>
        <w:t>противодымной</w:t>
      </w:r>
      <w:proofErr w:type="spellEnd"/>
      <w:r>
        <w:rPr>
          <w:rFonts w:ascii="Calibri" w:hAnsi="Calibri" w:cs="Calibri"/>
        </w:rPr>
        <w:t xml:space="preserve"> защиты);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е) удаление за пределы опасной зоны всех работников, не участвующих в тушении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 обеспечение соблюдения требований безопасности работниками, принимающими участие в тушении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и) организацию одновременно с тушением пожара эвакуации и защиты материальных ценностей;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к) встречу подразделений пожарной охраны и оказание помощи в выборе кратчайшего пути для подъезда к очагу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31" w:name="Par1111"/>
      <w:bookmarkEnd w:id="31"/>
      <w:r>
        <w:rPr>
          <w:rFonts w:ascii="Calibri" w:hAnsi="Calibri" w:cs="Calibri"/>
        </w:rPr>
        <w:t>XIX. Обеспечение объектов первичными</w:t>
      </w:r>
    </w:p>
    <w:p w:rsidR="0098039B" w:rsidRDefault="0098039B">
      <w:pPr>
        <w:widowControl w:val="0"/>
        <w:autoSpaceDE w:val="0"/>
        <w:autoSpaceDN w:val="0"/>
        <w:adjustRightInd w:val="0"/>
        <w:jc w:val="center"/>
        <w:rPr>
          <w:rFonts w:ascii="Calibri" w:hAnsi="Calibri" w:cs="Calibri"/>
        </w:rPr>
      </w:pPr>
      <w:r>
        <w:rPr>
          <w:rFonts w:ascii="Calibri" w:hAnsi="Calibri" w:cs="Calibri"/>
        </w:rPr>
        <w:t>средствами пожаротушения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465. Выбор типа и расчет необходимого количества огнетушителей на объекте (в помещении) осуществляется в соответствии с </w:t>
      </w:r>
      <w:hyperlink w:anchor="Par1183" w:history="1">
        <w:r>
          <w:rPr>
            <w:rFonts w:ascii="Calibri" w:hAnsi="Calibri" w:cs="Calibri"/>
            <w:color w:val="0000FF"/>
          </w:rPr>
          <w:t>приложениями 1</w:t>
        </w:r>
      </w:hyperlink>
      <w:r>
        <w:rPr>
          <w:rFonts w:ascii="Calibri" w:hAnsi="Calibri" w:cs="Calibri"/>
        </w:rPr>
        <w:t xml:space="preserve"> и </w:t>
      </w:r>
      <w:hyperlink w:anchor="Par1364" w:history="1">
        <w:r>
          <w:rPr>
            <w:rFonts w:ascii="Calibri" w:hAnsi="Calibri" w:cs="Calibri"/>
            <w:color w:val="0000FF"/>
          </w:rPr>
          <w:t>2</w:t>
        </w:r>
      </w:hyperlink>
      <w:r>
        <w:rPr>
          <w:rFonts w:ascii="Calibri" w:hAnsi="Calibri" w:cs="Calibri"/>
        </w:rPr>
        <w:t xml:space="preserve"> в зависимости от огнетушащей способности огнетушителя, предельной площади помещения, а также класса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Для тушения пожаров различных классов порошковые огнетушители должны иметь соответствующие заряды: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для пожаров класса A - порошок ABCE;</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для пожаров классов B, C, E - порошок BCE или ABCE;</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для пожаров класса D - порошок D.</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Pr>
          <w:rFonts w:ascii="Calibri" w:hAnsi="Calibri" w:cs="Calibri"/>
        </w:rPr>
        <w:t>самосрабатывающие</w:t>
      </w:r>
      <w:proofErr w:type="spellEnd"/>
      <w:r>
        <w:rPr>
          <w:rFonts w:ascii="Calibri" w:hAnsi="Calibri" w:cs="Calibri"/>
        </w:rPr>
        <w:t xml:space="preserve"> порошковые.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Выбор огнетушителя (передвижной или ручной) обусловлен размерами возможных очагов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 значительных размерах возможных очагов пожара необходимо использовать передвижные огнетушители.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468. В общественных зданиях и сооружениях на каждом этаже размещается не менее 2 ручных огнетушителей.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3" w:history="1">
        <w:r>
          <w:rPr>
            <w:rFonts w:ascii="Calibri" w:hAnsi="Calibri" w:cs="Calibri"/>
            <w:color w:val="0000FF"/>
          </w:rPr>
          <w:t>пункта 474</w:t>
        </w:r>
      </w:hyperlink>
      <w:r>
        <w:rPr>
          <w:rFonts w:ascii="Calibri" w:hAnsi="Calibri" w:cs="Calibri"/>
        </w:rPr>
        <w:t xml:space="preserve"> настоящих Правил.</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471. Огнетушители, отправленные с предприятия на перезарядку, заменяются соответствующим количеством заряженных огнетушителей.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Pr>
          <w:rFonts w:ascii="Calibri" w:hAnsi="Calibri" w:cs="Calibri"/>
        </w:rPr>
        <w:t>хладоновыми</w:t>
      </w:r>
      <w:proofErr w:type="spellEnd"/>
      <w:r>
        <w:rPr>
          <w:rFonts w:ascii="Calibri" w:hAnsi="Calibri" w:cs="Calibri"/>
        </w:rPr>
        <w:t xml:space="preserve"> или углекислотными </w:t>
      </w:r>
      <w:r>
        <w:rPr>
          <w:rFonts w:ascii="Calibri" w:hAnsi="Calibri" w:cs="Calibri"/>
        </w:rPr>
        <w:lastRenderedPageBreak/>
        <w:t>огнетушителями.</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98039B" w:rsidRDefault="0098039B">
      <w:pPr>
        <w:widowControl w:val="0"/>
        <w:autoSpaceDE w:val="0"/>
        <w:autoSpaceDN w:val="0"/>
        <w:adjustRightInd w:val="0"/>
        <w:ind w:firstLine="540"/>
        <w:jc w:val="both"/>
        <w:rPr>
          <w:rFonts w:ascii="Calibri" w:hAnsi="Calibri" w:cs="Calibri"/>
        </w:rPr>
      </w:pPr>
      <w:bookmarkStart w:id="32" w:name="Par1133"/>
      <w:bookmarkEnd w:id="32"/>
      <w:r>
        <w:rPr>
          <w:rFonts w:ascii="Calibri" w:hAnsi="Calibri" w:cs="Calibri"/>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475. Каждый огнетушитель, установленный на объекте, должен иметь паспорт и порядковый номер.</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Запускающее или запорно-пусковое устройство огнетушителя должно быть опломбировано одноразовой пломбой.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475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477. На одноразовую пломбу наносятся следующие обозначения:</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индивидуальный номер пломбы;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дата зарядки огнетушителя с указанием месяца и года.</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477 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479. В зимнее время (при температуре ниже + 1 °C) огнетушители с зарядом на водной основе необходимо хранить в отапливаемых помещениях.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78" w:history="1">
        <w:r>
          <w:rPr>
            <w:rFonts w:ascii="Calibri" w:hAnsi="Calibri" w:cs="Calibri"/>
            <w:color w:val="0000FF"/>
          </w:rPr>
          <w:t>приложению N 5</w:t>
        </w:r>
      </w:hyperlink>
      <w:r>
        <w:rPr>
          <w:rFonts w:ascii="Calibri" w:hAnsi="Calibri" w:cs="Calibri"/>
        </w:rPr>
        <w:t>.</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(п. 481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482. Пожарные щиты комплектуются немеханизированным пожарным инструментом и инвентарем согласно </w:t>
      </w:r>
      <w:hyperlink w:anchor="Par1625" w:history="1">
        <w:r>
          <w:rPr>
            <w:rFonts w:ascii="Calibri" w:hAnsi="Calibri" w:cs="Calibri"/>
            <w:color w:val="0000FF"/>
          </w:rPr>
          <w:t>приложению N 6</w:t>
        </w:r>
      </w:hyperlink>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483. Бочки для хранения воды, устанавливаемые рядом с пожарным щитом, должны иметь объем не менее 0,2 куб. метра и комплектоваться ведрами.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485. Покрывала для изоляции очага возгорания должны иметь размер не менее одного метра шириной и одного метра длиной.</w:t>
      </w:r>
    </w:p>
    <w:p w:rsidR="0098039B" w:rsidRDefault="0098039B">
      <w:pPr>
        <w:widowControl w:val="0"/>
        <w:autoSpaceDE w:val="0"/>
        <w:autoSpaceDN w:val="0"/>
        <w:adjustRightInd w:val="0"/>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В помещениях, где применяются и (или) хранятся легковоспламеняющиеся и (или) горючие жидкости, размеры полотен должны быть не менее 2 x 1,5 метра.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Абзац утратил силу. - </w:t>
      </w:r>
      <w:hyperlink r:id="rId95" w:history="1">
        <w:r>
          <w:rPr>
            <w:rFonts w:ascii="Calibri" w:hAnsi="Calibri" w:cs="Calibri"/>
            <w:color w:val="0000FF"/>
          </w:rPr>
          <w:t>Постановление</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486. Использование первичных средств пожаротушения, немеханизированного пожарного инструмента </w:t>
      </w:r>
      <w:r>
        <w:rPr>
          <w:rFonts w:ascii="Calibri" w:hAnsi="Calibri" w:cs="Calibri"/>
        </w:rPr>
        <w:lastRenderedPageBreak/>
        <w:t>и инвентаря для хозяйственных и прочих нужд, не связанных с тушением пожара, запрещается.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outlineLvl w:val="1"/>
        <w:rPr>
          <w:rFonts w:ascii="Calibri" w:hAnsi="Calibri" w:cs="Calibri"/>
        </w:rPr>
      </w:pPr>
      <w:bookmarkStart w:id="33" w:name="Par1161"/>
      <w:bookmarkEnd w:id="33"/>
      <w:r>
        <w:rPr>
          <w:rFonts w:ascii="Calibri" w:hAnsi="Calibri" w:cs="Calibri"/>
        </w:rPr>
        <w:t>XX. Порядок оформления паспорта населенного пункта</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5" w:history="1">
        <w:r>
          <w:rPr>
            <w:rFonts w:ascii="Calibri" w:hAnsi="Calibri" w:cs="Calibri"/>
            <w:color w:val="0000FF"/>
          </w:rPr>
          <w:t>приложению N 7</w:t>
        </w:r>
      </w:hyperlink>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491. Паспорт населенного пункта оформляется в 3 экземплярах.</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34" w:name="Par1179"/>
      <w:bookmarkEnd w:id="34"/>
      <w:r>
        <w:rPr>
          <w:rFonts w:ascii="Calibri" w:hAnsi="Calibri" w:cs="Calibri"/>
        </w:rPr>
        <w:t>Приложение N 1</w:t>
      </w:r>
    </w:p>
    <w:p w:rsidR="0098039B" w:rsidRDefault="0098039B">
      <w:pPr>
        <w:widowControl w:val="0"/>
        <w:autoSpaceDE w:val="0"/>
        <w:autoSpaceDN w:val="0"/>
        <w:adjustRightInd w:val="0"/>
        <w:jc w:val="right"/>
        <w:rPr>
          <w:rFonts w:ascii="Calibri" w:hAnsi="Calibri" w:cs="Calibri"/>
        </w:rPr>
      </w:pPr>
      <w:r>
        <w:rPr>
          <w:rFonts w:ascii="Calibri" w:hAnsi="Calibri" w:cs="Calibri"/>
        </w:rPr>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rPr>
          <w:rFonts w:ascii="Calibri" w:hAnsi="Calibri" w:cs="Calibri"/>
        </w:rPr>
      </w:pPr>
      <w:bookmarkStart w:id="35" w:name="Par1183"/>
      <w:bookmarkEnd w:id="35"/>
      <w:r>
        <w:rPr>
          <w:rFonts w:ascii="Calibri" w:hAnsi="Calibri" w:cs="Calibri"/>
        </w:rPr>
        <w:t>НОРМЫ</w:t>
      </w:r>
    </w:p>
    <w:p w:rsidR="0098039B" w:rsidRDefault="0098039B">
      <w:pPr>
        <w:widowControl w:val="0"/>
        <w:autoSpaceDE w:val="0"/>
        <w:autoSpaceDN w:val="0"/>
        <w:adjustRightInd w:val="0"/>
        <w:jc w:val="center"/>
        <w:rPr>
          <w:rFonts w:ascii="Calibri" w:hAnsi="Calibri" w:cs="Calibri"/>
        </w:rPr>
      </w:pPr>
      <w:r>
        <w:rPr>
          <w:rFonts w:ascii="Calibri" w:hAnsi="Calibri" w:cs="Calibri"/>
        </w:rPr>
        <w:t>ОБЕСПЕЧЕНИЯ ОБЪЕКТОВ РУЧНЫМИ ОГНЕТУШИТЕЛЯМИ (ЗА ИСКЛЮЧЕНИЕМ</w:t>
      </w:r>
    </w:p>
    <w:p w:rsidR="0098039B" w:rsidRDefault="0098039B">
      <w:pPr>
        <w:widowControl w:val="0"/>
        <w:autoSpaceDE w:val="0"/>
        <w:autoSpaceDN w:val="0"/>
        <w:adjustRightInd w:val="0"/>
        <w:jc w:val="center"/>
        <w:rPr>
          <w:rFonts w:ascii="Calibri" w:hAnsi="Calibri" w:cs="Calibri"/>
        </w:rPr>
      </w:pPr>
      <w:r>
        <w:rPr>
          <w:rFonts w:ascii="Calibri" w:hAnsi="Calibri" w:cs="Calibri"/>
        </w:rPr>
        <w:t>АВТОЗАПРАВОЧНЫХ СТАНЦИЙ)</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jc w:val="center"/>
        <w:rPr>
          <w:rFonts w:ascii="Calibri" w:hAnsi="Calibri" w:cs="Calibri"/>
        </w:rPr>
        <w:sectPr w:rsidR="0098039B" w:rsidSect="009012ED">
          <w:pgSz w:w="11906" w:h="16838"/>
          <w:pgMar w:top="426" w:right="566" w:bottom="426" w:left="851" w:header="709" w:footer="709" w:gutter="0"/>
          <w:cols w:space="708"/>
          <w:docGrid w:linePitch="360"/>
        </w:sectPr>
      </w:pPr>
    </w:p>
    <w:p w:rsidR="0098039B" w:rsidRDefault="0098039B">
      <w:pPr>
        <w:widowControl w:val="0"/>
        <w:autoSpaceDE w:val="0"/>
        <w:autoSpaceDN w:val="0"/>
        <w:adjustRightInd w:val="0"/>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98039B">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Огнетушители (штук) &lt;*&gt;</w:t>
            </w:r>
          </w:p>
        </w:tc>
      </w:tr>
      <w:tr w:rsidR="0098039B">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пенные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порошковые (вместимость огнетушащего вещества) (килограммов)</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roofErr w:type="spellStart"/>
            <w:r>
              <w:rPr>
                <w:rFonts w:ascii="Calibri" w:hAnsi="Calibri" w:cs="Calibri"/>
              </w:rPr>
              <w:t>хладоновые</w:t>
            </w:r>
            <w:proofErr w:type="spellEnd"/>
            <w:r>
              <w:rPr>
                <w:rFonts w:ascii="Calibri" w:hAnsi="Calibri" w:cs="Calibri"/>
              </w:rPr>
              <w:t xml:space="preserve">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углекислотные (вместимостью огнетушащего вещества) (литров)</w:t>
            </w:r>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воздушно-эмульсионные</w:t>
            </w:r>
          </w:p>
        </w:tc>
      </w:tr>
      <w:tr w:rsidR="0098039B">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ind w:firstLine="540"/>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r>
      <w:tr w:rsidR="0098039B">
        <w:tc>
          <w:tcPr>
            <w:tcW w:w="2296" w:type="dxa"/>
            <w:vMerge w:val="restart"/>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both"/>
              <w:rPr>
                <w:rFonts w:ascii="Calibri" w:hAnsi="Calibri" w:cs="Calibri"/>
              </w:rPr>
            </w:pPr>
            <w:r>
              <w:rPr>
                <w:rFonts w:ascii="Calibri" w:hAnsi="Calibri" w:cs="Calibri"/>
              </w:rPr>
              <w:t>А, Б, В</w:t>
            </w:r>
          </w:p>
        </w:tc>
        <w:tc>
          <w:tcPr>
            <w:tcW w:w="1722" w:type="dxa"/>
            <w:vMerge w:val="restart"/>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200</w:t>
            </w:r>
          </w:p>
        </w:tc>
        <w:tc>
          <w:tcPr>
            <w:tcW w:w="1055"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A</w:t>
            </w:r>
          </w:p>
        </w:tc>
        <w:tc>
          <w:tcPr>
            <w:tcW w:w="1467"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72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r>
      <w:tr w:rsidR="0098039B">
        <w:tc>
          <w:tcPr>
            <w:tcW w:w="2296"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r>
      <w:tr w:rsidR="0098039B">
        <w:tc>
          <w:tcPr>
            <w:tcW w:w="2296"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r>
      <w:tr w:rsidR="0098039B">
        <w:tc>
          <w:tcPr>
            <w:tcW w:w="2296"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r>
      <w:tr w:rsidR="0098039B">
        <w:tc>
          <w:tcPr>
            <w:tcW w:w="2296"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top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r>
      <w:tr w:rsidR="0098039B">
        <w:tc>
          <w:tcPr>
            <w:tcW w:w="2296" w:type="dxa"/>
            <w:vMerge w:val="restart"/>
            <w:tcMar>
              <w:top w:w="102" w:type="dxa"/>
              <w:left w:w="62" w:type="dxa"/>
              <w:bottom w:w="102" w:type="dxa"/>
              <w:right w:w="62" w:type="dxa"/>
            </w:tcMar>
            <w:vAlign w:val="center"/>
          </w:tcPr>
          <w:p w:rsidR="0098039B" w:rsidRDefault="0098039B">
            <w:pPr>
              <w:widowControl w:val="0"/>
              <w:autoSpaceDE w:val="0"/>
              <w:autoSpaceDN w:val="0"/>
              <w:adjustRightInd w:val="0"/>
              <w:jc w:val="both"/>
              <w:rPr>
                <w:rFonts w:ascii="Calibri" w:hAnsi="Calibri" w:cs="Calibri"/>
              </w:rPr>
            </w:pPr>
            <w:r>
              <w:rPr>
                <w:rFonts w:ascii="Calibri" w:hAnsi="Calibri" w:cs="Calibri"/>
              </w:rPr>
              <w:t>В</w:t>
            </w:r>
          </w:p>
        </w:tc>
        <w:tc>
          <w:tcPr>
            <w:tcW w:w="1722" w:type="dxa"/>
            <w:vMerge w:val="restart"/>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400</w:t>
            </w: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r>
      <w:tr w:rsidR="0098039B">
        <w:tc>
          <w:tcPr>
            <w:tcW w:w="2296"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r>
      <w:tr w:rsidR="0098039B">
        <w:tc>
          <w:tcPr>
            <w:tcW w:w="2296"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r>
      <w:tr w:rsidR="0098039B">
        <w:tc>
          <w:tcPr>
            <w:tcW w:w="2296" w:type="dxa"/>
            <w:vMerge w:val="restart"/>
            <w:tcMar>
              <w:top w:w="102" w:type="dxa"/>
              <w:left w:w="62" w:type="dxa"/>
              <w:bottom w:w="102" w:type="dxa"/>
              <w:right w:w="62" w:type="dxa"/>
            </w:tcMar>
            <w:vAlign w:val="center"/>
          </w:tcPr>
          <w:p w:rsidR="0098039B" w:rsidRDefault="0098039B">
            <w:pPr>
              <w:widowControl w:val="0"/>
              <w:autoSpaceDE w:val="0"/>
              <w:autoSpaceDN w:val="0"/>
              <w:adjustRightInd w:val="0"/>
              <w:jc w:val="both"/>
              <w:rPr>
                <w:rFonts w:ascii="Calibri" w:hAnsi="Calibri" w:cs="Calibri"/>
              </w:rPr>
            </w:pPr>
            <w:r>
              <w:rPr>
                <w:rFonts w:ascii="Calibri" w:hAnsi="Calibri" w:cs="Calibri"/>
              </w:rPr>
              <w:t>Г</w:t>
            </w:r>
          </w:p>
        </w:tc>
        <w:tc>
          <w:tcPr>
            <w:tcW w:w="1722" w:type="dxa"/>
            <w:vMerge w:val="restart"/>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B</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r>
      <w:tr w:rsidR="0098039B">
        <w:tc>
          <w:tcPr>
            <w:tcW w:w="2296"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C</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r>
      <w:tr w:rsidR="0098039B">
        <w:tc>
          <w:tcPr>
            <w:tcW w:w="2296" w:type="dxa"/>
            <w:vMerge w:val="restart"/>
            <w:tcMar>
              <w:top w:w="102" w:type="dxa"/>
              <w:left w:w="62" w:type="dxa"/>
              <w:bottom w:w="102" w:type="dxa"/>
              <w:right w:w="62" w:type="dxa"/>
            </w:tcMar>
            <w:vAlign w:val="center"/>
          </w:tcPr>
          <w:p w:rsidR="0098039B" w:rsidRDefault="0098039B">
            <w:pPr>
              <w:widowControl w:val="0"/>
              <w:autoSpaceDE w:val="0"/>
              <w:autoSpaceDN w:val="0"/>
              <w:adjustRightInd w:val="0"/>
              <w:jc w:val="both"/>
              <w:rPr>
                <w:rFonts w:ascii="Calibri" w:hAnsi="Calibri" w:cs="Calibri"/>
              </w:rPr>
            </w:pPr>
            <w:r>
              <w:rPr>
                <w:rFonts w:ascii="Calibri" w:hAnsi="Calibri" w:cs="Calibri"/>
              </w:rPr>
              <w:t>Г, Д</w:t>
            </w:r>
          </w:p>
        </w:tc>
        <w:tc>
          <w:tcPr>
            <w:tcW w:w="1722" w:type="dxa"/>
            <w:vMerge w:val="restart"/>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1800</w:t>
            </w: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r>
      <w:tr w:rsidR="0098039B">
        <w:tc>
          <w:tcPr>
            <w:tcW w:w="2296"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D</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r>
      <w:tr w:rsidR="0098039B">
        <w:tc>
          <w:tcPr>
            <w:tcW w:w="2296"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E</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r>
      <w:tr w:rsidR="0098039B">
        <w:tc>
          <w:tcPr>
            <w:tcW w:w="2296" w:type="dxa"/>
            <w:vMerge w:val="restart"/>
            <w:tcBorders>
              <w:bottom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both"/>
              <w:rPr>
                <w:rFonts w:ascii="Calibri" w:hAnsi="Calibri" w:cs="Calibri"/>
              </w:rPr>
            </w:pPr>
            <w:r>
              <w:rPr>
                <w:rFonts w:ascii="Calibri" w:hAnsi="Calibri" w:cs="Calibri"/>
              </w:rPr>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800</w:t>
            </w:r>
          </w:p>
        </w:tc>
        <w:tc>
          <w:tcPr>
            <w:tcW w:w="1055"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A</w:t>
            </w:r>
          </w:p>
        </w:tc>
        <w:tc>
          <w:tcPr>
            <w:tcW w:w="146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72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8+</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144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126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r>
      <w:tr w:rsidR="0098039B">
        <w:tc>
          <w:tcPr>
            <w:tcW w:w="2296" w:type="dxa"/>
            <w:vMerge/>
            <w:tcBorders>
              <w:bottom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722" w:type="dxa"/>
            <w:vMerge/>
            <w:tcBorders>
              <w:bottom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ind w:firstLine="540"/>
              <w:jc w:val="both"/>
              <w:rPr>
                <w:rFonts w:ascii="Calibri" w:hAnsi="Calibri" w:cs="Calibri"/>
              </w:rPr>
            </w:pPr>
          </w:p>
        </w:tc>
        <w:tc>
          <w:tcPr>
            <w:tcW w:w="1055"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E</w:t>
            </w:r>
          </w:p>
        </w:tc>
        <w:tc>
          <w:tcPr>
            <w:tcW w:w="1467"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72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c>
          <w:tcPr>
            <w:tcW w:w="90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144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90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126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90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w:t>
            </w:r>
          </w:p>
        </w:tc>
      </w:tr>
    </w:tbl>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lastRenderedPageBreak/>
        <w:t>&lt;*&gt; Помещения оснащаются одним из 5 представленных в настоящем документе видов огнетушителей с соответствующей вместимостью (массой).</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36" w:name="Par1360"/>
      <w:bookmarkEnd w:id="36"/>
      <w:r>
        <w:rPr>
          <w:rFonts w:ascii="Calibri" w:hAnsi="Calibri" w:cs="Calibri"/>
        </w:rPr>
        <w:t>Приложение N 2</w:t>
      </w:r>
    </w:p>
    <w:p w:rsidR="0098039B" w:rsidRDefault="0098039B">
      <w:pPr>
        <w:widowControl w:val="0"/>
        <w:autoSpaceDE w:val="0"/>
        <w:autoSpaceDN w:val="0"/>
        <w:adjustRightInd w:val="0"/>
        <w:jc w:val="right"/>
        <w:rPr>
          <w:rFonts w:ascii="Calibri" w:hAnsi="Calibri" w:cs="Calibri"/>
        </w:rPr>
      </w:pPr>
      <w:r>
        <w:rPr>
          <w:rFonts w:ascii="Calibri" w:hAnsi="Calibri" w:cs="Calibri"/>
        </w:rPr>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rPr>
          <w:rFonts w:ascii="Calibri" w:hAnsi="Calibri" w:cs="Calibri"/>
        </w:rPr>
      </w:pPr>
      <w:bookmarkStart w:id="37" w:name="Par1364"/>
      <w:bookmarkEnd w:id="37"/>
      <w:r>
        <w:rPr>
          <w:rFonts w:ascii="Calibri" w:hAnsi="Calibri" w:cs="Calibri"/>
        </w:rPr>
        <w:t>НОРМЫ</w:t>
      </w:r>
    </w:p>
    <w:p w:rsidR="0098039B" w:rsidRDefault="0098039B">
      <w:pPr>
        <w:widowControl w:val="0"/>
        <w:autoSpaceDE w:val="0"/>
        <w:autoSpaceDN w:val="0"/>
        <w:adjustRightInd w:val="0"/>
        <w:jc w:val="center"/>
        <w:rPr>
          <w:rFonts w:ascii="Calibri" w:hAnsi="Calibri" w:cs="Calibri"/>
        </w:rPr>
      </w:pPr>
      <w:r>
        <w:rPr>
          <w:rFonts w:ascii="Calibri" w:hAnsi="Calibri" w:cs="Calibri"/>
        </w:rPr>
        <w:t>ОСНАЩЕНИЯ ПОМЕЩЕНИЙ ПЕРЕДВИЖНЫМИ ОГНЕТУШИТЕЛЯМИ</w:t>
      </w:r>
    </w:p>
    <w:p w:rsidR="0098039B" w:rsidRDefault="0098039B">
      <w:pPr>
        <w:widowControl w:val="0"/>
        <w:autoSpaceDE w:val="0"/>
        <w:autoSpaceDN w:val="0"/>
        <w:adjustRightInd w:val="0"/>
        <w:jc w:val="center"/>
        <w:rPr>
          <w:rFonts w:ascii="Calibri" w:hAnsi="Calibri" w:cs="Calibri"/>
        </w:rPr>
      </w:pPr>
      <w:r>
        <w:rPr>
          <w:rFonts w:ascii="Calibri" w:hAnsi="Calibri" w:cs="Calibri"/>
        </w:rPr>
        <w:t>(ЗА ИСКЛЮЧЕНИЕМ АВТОЗАПРАВОЧНЫХ СТАНЦИЙ)</w:t>
      </w:r>
    </w:p>
    <w:p w:rsidR="0098039B" w:rsidRDefault="0098039B">
      <w:pPr>
        <w:widowControl w:val="0"/>
        <w:autoSpaceDE w:val="0"/>
        <w:autoSpaceDN w:val="0"/>
        <w:adjustRightInd w:val="0"/>
        <w:jc w:val="center"/>
        <w:rPr>
          <w:rFonts w:ascii="Calibri" w:hAnsi="Calibri" w:cs="Calibri"/>
        </w:rPr>
      </w:pPr>
    </w:p>
    <w:p w:rsidR="0098039B" w:rsidRPr="0098039B" w:rsidRDefault="0098039B">
      <w:pPr>
        <w:pStyle w:val="ConsPlusCell"/>
        <w:jc w:val="both"/>
        <w:rPr>
          <w:rFonts w:ascii="Courier New" w:hAnsi="Courier New" w:cs="Courier New"/>
          <w:sz w:val="20"/>
          <w:szCs w:val="20"/>
          <w:lang w:val="ru-RU"/>
        </w:rPr>
      </w:pPr>
      <w:r w:rsidRPr="0098039B">
        <w:rPr>
          <w:rFonts w:ascii="Courier New" w:hAnsi="Courier New" w:cs="Courier New"/>
          <w:sz w:val="20"/>
          <w:szCs w:val="20"/>
          <w:lang w:val="ru-RU"/>
        </w:rPr>
        <w:t>───────────────┬──────────┬──────┬───────────────────────────────────────────</w:t>
      </w:r>
    </w:p>
    <w:p w:rsidR="0098039B" w:rsidRPr="0098039B" w:rsidRDefault="0098039B">
      <w:pPr>
        <w:pStyle w:val="ConsPlusCell"/>
        <w:jc w:val="both"/>
        <w:rPr>
          <w:rFonts w:ascii="Courier New" w:hAnsi="Courier New" w:cs="Courier New"/>
          <w:sz w:val="20"/>
          <w:szCs w:val="20"/>
          <w:lang w:val="ru-RU"/>
        </w:rPr>
      </w:pPr>
      <w:r w:rsidRPr="0098039B">
        <w:rPr>
          <w:rFonts w:ascii="Courier New" w:hAnsi="Courier New" w:cs="Courier New"/>
          <w:sz w:val="20"/>
          <w:szCs w:val="20"/>
          <w:lang w:val="ru-RU"/>
        </w:rPr>
        <w:t xml:space="preserve">   Категория   │</w:t>
      </w:r>
      <w:proofErr w:type="spellStart"/>
      <w:r w:rsidRPr="0098039B">
        <w:rPr>
          <w:rFonts w:ascii="Courier New" w:hAnsi="Courier New" w:cs="Courier New"/>
          <w:sz w:val="20"/>
          <w:szCs w:val="20"/>
          <w:lang w:val="ru-RU"/>
        </w:rPr>
        <w:t>Предельная│Класс</w:t>
      </w:r>
      <w:proofErr w:type="spellEnd"/>
      <w:r w:rsidRPr="0098039B">
        <w:rPr>
          <w:rFonts w:ascii="Courier New" w:hAnsi="Courier New" w:cs="Courier New"/>
          <w:sz w:val="20"/>
          <w:szCs w:val="20"/>
          <w:lang w:val="ru-RU"/>
        </w:rPr>
        <w:t xml:space="preserve"> │         Огнетушители (штук) </w:t>
      </w:r>
      <w:hyperlink w:anchor="Par1396" w:history="1">
        <w:r w:rsidRPr="0098039B">
          <w:rPr>
            <w:rFonts w:ascii="Courier New" w:hAnsi="Courier New" w:cs="Courier New"/>
            <w:color w:val="0000FF"/>
            <w:sz w:val="20"/>
            <w:szCs w:val="20"/>
            <w:lang w:val="ru-RU"/>
          </w:rPr>
          <w:t>&lt;*&gt;</w:t>
        </w:r>
      </w:hyperlink>
    </w:p>
    <w:p w:rsidR="0098039B" w:rsidRPr="002134B7" w:rsidRDefault="0098039B">
      <w:pPr>
        <w:pStyle w:val="ConsPlusCell"/>
        <w:jc w:val="both"/>
        <w:rPr>
          <w:rFonts w:ascii="Courier New" w:hAnsi="Courier New" w:cs="Courier New"/>
          <w:sz w:val="20"/>
          <w:szCs w:val="20"/>
          <w:lang w:val="ru-RU"/>
        </w:rPr>
      </w:pPr>
      <w:r w:rsidRPr="0098039B">
        <w:rPr>
          <w:rFonts w:ascii="Courier New" w:hAnsi="Courier New" w:cs="Courier New"/>
          <w:sz w:val="20"/>
          <w:szCs w:val="20"/>
          <w:lang w:val="ru-RU"/>
        </w:rPr>
        <w:t xml:space="preserve">  </w:t>
      </w:r>
      <w:r w:rsidRPr="002134B7">
        <w:rPr>
          <w:rFonts w:ascii="Courier New" w:hAnsi="Courier New" w:cs="Courier New"/>
          <w:sz w:val="20"/>
          <w:szCs w:val="20"/>
          <w:lang w:val="ru-RU"/>
        </w:rPr>
        <w:t>помещения по │</w:t>
      </w:r>
      <w:proofErr w:type="spellStart"/>
      <w:r w:rsidRPr="002134B7">
        <w:rPr>
          <w:rFonts w:ascii="Courier New" w:hAnsi="Courier New" w:cs="Courier New"/>
          <w:sz w:val="20"/>
          <w:szCs w:val="20"/>
          <w:lang w:val="ru-RU"/>
        </w:rPr>
        <w:t>защищаемая│пожара</w:t>
      </w:r>
      <w:proofErr w:type="spellEnd"/>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взрывопожарной│ площадь, │      │воздушно-│</w:t>
      </w:r>
      <w:proofErr w:type="spellStart"/>
      <w:r w:rsidRPr="002134B7">
        <w:rPr>
          <w:rFonts w:ascii="Courier New" w:hAnsi="Courier New" w:cs="Courier New"/>
          <w:sz w:val="20"/>
          <w:szCs w:val="20"/>
          <w:lang w:val="ru-RU"/>
        </w:rPr>
        <w:t>комбини</w:t>
      </w:r>
      <w:proofErr w:type="spellEnd"/>
      <w:r w:rsidRPr="002134B7">
        <w:rPr>
          <w:rFonts w:ascii="Courier New" w:hAnsi="Courier New" w:cs="Courier New"/>
          <w:sz w:val="20"/>
          <w:szCs w:val="20"/>
          <w:lang w:val="ru-RU"/>
        </w:rPr>
        <w:t>- │</w:t>
      </w:r>
      <w:proofErr w:type="spellStart"/>
      <w:r w:rsidRPr="002134B7">
        <w:rPr>
          <w:rFonts w:ascii="Courier New" w:hAnsi="Courier New" w:cs="Courier New"/>
          <w:sz w:val="20"/>
          <w:szCs w:val="20"/>
          <w:lang w:val="ru-RU"/>
        </w:rPr>
        <w:t>порошко</w:t>
      </w:r>
      <w:proofErr w:type="spellEnd"/>
      <w:r w:rsidRPr="002134B7">
        <w:rPr>
          <w:rFonts w:ascii="Courier New" w:hAnsi="Courier New" w:cs="Courier New"/>
          <w:sz w:val="20"/>
          <w:szCs w:val="20"/>
          <w:lang w:val="ru-RU"/>
        </w:rPr>
        <w:t>-│углекислотные</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и пожарной  │кв. метров│      │пенные   │</w:t>
      </w:r>
      <w:proofErr w:type="spellStart"/>
      <w:r w:rsidRPr="002134B7">
        <w:rPr>
          <w:rFonts w:ascii="Courier New" w:hAnsi="Courier New" w:cs="Courier New"/>
          <w:sz w:val="20"/>
          <w:szCs w:val="20"/>
          <w:lang w:val="ru-RU"/>
        </w:rPr>
        <w:t>рованные</w:t>
      </w:r>
      <w:proofErr w:type="spellEnd"/>
      <w:r w:rsidRPr="002134B7">
        <w:rPr>
          <w:rFonts w:ascii="Courier New" w:hAnsi="Courier New" w:cs="Courier New"/>
          <w:sz w:val="20"/>
          <w:szCs w:val="20"/>
          <w:lang w:val="ru-RU"/>
        </w:rPr>
        <w:t xml:space="preserve"> │вые </w:t>
      </w:r>
      <w:proofErr w:type="spellStart"/>
      <w:r w:rsidRPr="002134B7">
        <w:rPr>
          <w:rFonts w:ascii="Courier New" w:hAnsi="Courier New" w:cs="Courier New"/>
          <w:sz w:val="20"/>
          <w:szCs w:val="20"/>
          <w:lang w:val="ru-RU"/>
        </w:rPr>
        <w:t>ог</w:t>
      </w:r>
      <w:proofErr w:type="spellEnd"/>
      <w:r w:rsidRPr="002134B7">
        <w:rPr>
          <w:rFonts w:ascii="Courier New" w:hAnsi="Courier New" w:cs="Courier New"/>
          <w:sz w:val="20"/>
          <w:szCs w:val="20"/>
          <w:lang w:val="ru-RU"/>
        </w:rPr>
        <w:t>- │огнетушители</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опасности   │          │      │</w:t>
      </w:r>
      <w:proofErr w:type="spellStart"/>
      <w:r w:rsidRPr="002134B7">
        <w:rPr>
          <w:rFonts w:ascii="Courier New" w:hAnsi="Courier New" w:cs="Courier New"/>
          <w:sz w:val="20"/>
          <w:szCs w:val="20"/>
          <w:lang w:val="ru-RU"/>
        </w:rPr>
        <w:t>огнетуши</w:t>
      </w:r>
      <w:proofErr w:type="spellEnd"/>
      <w:r w:rsidRPr="002134B7">
        <w:rPr>
          <w:rFonts w:ascii="Courier New" w:hAnsi="Courier New" w:cs="Courier New"/>
          <w:sz w:val="20"/>
          <w:szCs w:val="20"/>
          <w:lang w:val="ru-RU"/>
        </w:rPr>
        <w:t>-│</w:t>
      </w:r>
      <w:proofErr w:type="spellStart"/>
      <w:r w:rsidRPr="002134B7">
        <w:rPr>
          <w:rFonts w:ascii="Courier New" w:hAnsi="Courier New" w:cs="Courier New"/>
          <w:sz w:val="20"/>
          <w:szCs w:val="20"/>
          <w:lang w:val="ru-RU"/>
        </w:rPr>
        <w:t>огнетуши</w:t>
      </w:r>
      <w:proofErr w:type="spellEnd"/>
      <w:r w:rsidRPr="002134B7">
        <w:rPr>
          <w:rFonts w:ascii="Courier New" w:hAnsi="Courier New" w:cs="Courier New"/>
          <w:sz w:val="20"/>
          <w:szCs w:val="20"/>
          <w:lang w:val="ru-RU"/>
        </w:rPr>
        <w:t>-│</w:t>
      </w:r>
      <w:proofErr w:type="spellStart"/>
      <w:r w:rsidRPr="002134B7">
        <w:rPr>
          <w:rFonts w:ascii="Courier New" w:hAnsi="Courier New" w:cs="Courier New"/>
          <w:sz w:val="20"/>
          <w:szCs w:val="20"/>
          <w:lang w:val="ru-RU"/>
        </w:rPr>
        <w:t>нетуши</w:t>
      </w:r>
      <w:proofErr w:type="spellEnd"/>
      <w:r w:rsidRPr="002134B7">
        <w:rPr>
          <w:rFonts w:ascii="Courier New" w:hAnsi="Courier New" w:cs="Courier New"/>
          <w:sz w:val="20"/>
          <w:szCs w:val="20"/>
          <w:lang w:val="ru-RU"/>
        </w:rPr>
        <w:t>- │(вместимость,</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w:t>
      </w:r>
      <w:proofErr w:type="spellStart"/>
      <w:r w:rsidRPr="002134B7">
        <w:rPr>
          <w:rFonts w:ascii="Courier New" w:hAnsi="Courier New" w:cs="Courier New"/>
          <w:sz w:val="20"/>
          <w:szCs w:val="20"/>
          <w:lang w:val="ru-RU"/>
        </w:rPr>
        <w:t>тели</w:t>
      </w:r>
      <w:proofErr w:type="spellEnd"/>
      <w:r w:rsidRPr="002134B7">
        <w:rPr>
          <w:rFonts w:ascii="Courier New" w:hAnsi="Courier New" w:cs="Courier New"/>
          <w:sz w:val="20"/>
          <w:szCs w:val="20"/>
          <w:lang w:val="ru-RU"/>
        </w:rPr>
        <w:t xml:space="preserve">     │</w:t>
      </w:r>
      <w:proofErr w:type="spellStart"/>
      <w:r w:rsidRPr="002134B7">
        <w:rPr>
          <w:rFonts w:ascii="Courier New" w:hAnsi="Courier New" w:cs="Courier New"/>
          <w:sz w:val="20"/>
          <w:szCs w:val="20"/>
          <w:lang w:val="ru-RU"/>
        </w:rPr>
        <w:t>тели</w:t>
      </w:r>
      <w:proofErr w:type="spellEnd"/>
      <w:r w:rsidRPr="002134B7">
        <w:rPr>
          <w:rFonts w:ascii="Courier New" w:hAnsi="Courier New" w:cs="Courier New"/>
          <w:sz w:val="20"/>
          <w:szCs w:val="20"/>
          <w:lang w:val="ru-RU"/>
        </w:rPr>
        <w:t xml:space="preserve"> (</w:t>
      </w:r>
      <w:proofErr w:type="spellStart"/>
      <w:r w:rsidRPr="002134B7">
        <w:rPr>
          <w:rFonts w:ascii="Courier New" w:hAnsi="Courier New" w:cs="Courier New"/>
          <w:sz w:val="20"/>
          <w:szCs w:val="20"/>
          <w:lang w:val="ru-RU"/>
        </w:rPr>
        <w:t>пе</w:t>
      </w:r>
      <w:proofErr w:type="spellEnd"/>
      <w:r w:rsidRPr="002134B7">
        <w:rPr>
          <w:rFonts w:ascii="Courier New" w:hAnsi="Courier New" w:cs="Courier New"/>
          <w:sz w:val="20"/>
          <w:szCs w:val="20"/>
          <w:lang w:val="ru-RU"/>
        </w:rPr>
        <w:t>-│</w:t>
      </w:r>
      <w:proofErr w:type="spellStart"/>
      <w:r w:rsidRPr="002134B7">
        <w:rPr>
          <w:rFonts w:ascii="Courier New" w:hAnsi="Courier New" w:cs="Courier New"/>
          <w:sz w:val="20"/>
          <w:szCs w:val="20"/>
          <w:lang w:val="ru-RU"/>
        </w:rPr>
        <w:t>тели</w:t>
      </w:r>
      <w:proofErr w:type="spellEnd"/>
      <w:r w:rsidRPr="002134B7">
        <w:rPr>
          <w:rFonts w:ascii="Courier New" w:hAnsi="Courier New" w:cs="Courier New"/>
          <w:sz w:val="20"/>
          <w:szCs w:val="20"/>
          <w:lang w:val="ru-RU"/>
        </w:rPr>
        <w:t xml:space="preserve">    │   литров)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│(вмести- │на, </w:t>
      </w:r>
      <w:proofErr w:type="spellStart"/>
      <w:r w:rsidRPr="002134B7">
        <w:rPr>
          <w:rFonts w:ascii="Courier New" w:hAnsi="Courier New" w:cs="Courier New"/>
          <w:sz w:val="20"/>
          <w:szCs w:val="20"/>
          <w:lang w:val="ru-RU"/>
        </w:rPr>
        <w:t>поро</w:t>
      </w:r>
      <w:proofErr w:type="spellEnd"/>
      <w:r w:rsidRPr="002134B7">
        <w:rPr>
          <w:rFonts w:ascii="Courier New" w:hAnsi="Courier New" w:cs="Courier New"/>
          <w:sz w:val="20"/>
          <w:szCs w:val="20"/>
          <w:lang w:val="ru-RU"/>
        </w:rPr>
        <w:t>-│(вмести-├────┬─────────</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w:t>
      </w:r>
      <w:proofErr w:type="spellStart"/>
      <w:r w:rsidRPr="002134B7">
        <w:rPr>
          <w:rFonts w:ascii="Courier New" w:hAnsi="Courier New" w:cs="Courier New"/>
          <w:sz w:val="20"/>
          <w:szCs w:val="20"/>
          <w:lang w:val="ru-RU"/>
        </w:rPr>
        <w:t>мостью</w:t>
      </w:r>
      <w:proofErr w:type="spellEnd"/>
      <w:r w:rsidRPr="002134B7">
        <w:rPr>
          <w:rFonts w:ascii="Courier New" w:hAnsi="Courier New" w:cs="Courier New"/>
          <w:sz w:val="20"/>
          <w:szCs w:val="20"/>
          <w:lang w:val="ru-RU"/>
        </w:rPr>
        <w:t xml:space="preserve">   │шок)     │</w:t>
      </w:r>
      <w:proofErr w:type="spellStart"/>
      <w:r w:rsidRPr="002134B7">
        <w:rPr>
          <w:rFonts w:ascii="Courier New" w:hAnsi="Courier New" w:cs="Courier New"/>
          <w:sz w:val="20"/>
          <w:szCs w:val="20"/>
          <w:lang w:val="ru-RU"/>
        </w:rPr>
        <w:t>мостью</w:t>
      </w:r>
      <w:proofErr w:type="spellEnd"/>
      <w:r w:rsidRPr="002134B7">
        <w:rPr>
          <w:rFonts w:ascii="Courier New" w:hAnsi="Courier New" w:cs="Courier New"/>
          <w:sz w:val="20"/>
          <w:szCs w:val="20"/>
          <w:lang w:val="ru-RU"/>
        </w:rPr>
        <w:t xml:space="preserve">  │ 25 │   80</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│100 лит- │(вмести- │100 лит-│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│ров)     │</w:t>
      </w:r>
      <w:proofErr w:type="spellStart"/>
      <w:r w:rsidRPr="002134B7">
        <w:rPr>
          <w:rFonts w:ascii="Courier New" w:hAnsi="Courier New" w:cs="Courier New"/>
          <w:sz w:val="20"/>
          <w:szCs w:val="20"/>
          <w:lang w:val="ru-RU"/>
        </w:rPr>
        <w:t>мостью</w:t>
      </w:r>
      <w:proofErr w:type="spellEnd"/>
      <w:r w:rsidRPr="002134B7">
        <w:rPr>
          <w:rFonts w:ascii="Courier New" w:hAnsi="Courier New" w:cs="Courier New"/>
          <w:sz w:val="20"/>
          <w:szCs w:val="20"/>
          <w:lang w:val="ru-RU"/>
        </w:rPr>
        <w:t xml:space="preserve">   │ров)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         │100 лит- │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      │         │ров)     │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А, Б, В        500       </w:t>
      </w:r>
      <w:r>
        <w:rPr>
          <w:rFonts w:ascii="Courier New" w:hAnsi="Courier New" w:cs="Courier New"/>
          <w:sz w:val="20"/>
          <w:szCs w:val="20"/>
        </w:rPr>
        <w:t>A</w:t>
      </w:r>
      <w:r w:rsidRPr="002134B7">
        <w:rPr>
          <w:rFonts w:ascii="Courier New" w:hAnsi="Courier New" w:cs="Courier New"/>
          <w:sz w:val="20"/>
          <w:szCs w:val="20"/>
          <w:lang w:val="ru-RU"/>
        </w:rPr>
        <w:t xml:space="preserve">      1 ++      1 ++      1 ++    -     3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B</w:t>
      </w:r>
      <w:r w:rsidRPr="002134B7">
        <w:rPr>
          <w:rFonts w:ascii="Courier New" w:hAnsi="Courier New" w:cs="Courier New"/>
          <w:sz w:val="20"/>
          <w:szCs w:val="20"/>
          <w:lang w:val="ru-RU"/>
        </w:rPr>
        <w:t xml:space="preserve">       2 +      1 ++      1 ++    -     3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C</w:t>
      </w:r>
      <w:r w:rsidRPr="002134B7">
        <w:rPr>
          <w:rFonts w:ascii="Courier New" w:hAnsi="Courier New" w:cs="Courier New"/>
          <w:sz w:val="20"/>
          <w:szCs w:val="20"/>
          <w:lang w:val="ru-RU"/>
        </w:rPr>
        <w:t xml:space="preserve">        -        1 +      1 ++    -     3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D</w:t>
      </w:r>
      <w:r w:rsidRPr="002134B7">
        <w:rPr>
          <w:rFonts w:ascii="Courier New" w:hAnsi="Courier New" w:cs="Courier New"/>
          <w:sz w:val="20"/>
          <w:szCs w:val="20"/>
          <w:lang w:val="ru-RU"/>
        </w:rPr>
        <w:t xml:space="preserve">        -         -       1 ++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E</w:t>
      </w:r>
      <w:r w:rsidRPr="002134B7">
        <w:rPr>
          <w:rFonts w:ascii="Courier New" w:hAnsi="Courier New" w:cs="Courier New"/>
          <w:sz w:val="20"/>
          <w:szCs w:val="20"/>
          <w:lang w:val="ru-RU"/>
        </w:rPr>
        <w:t xml:space="preserve">        -         -       1 +    2 +    1 ++</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 Г         800       </w:t>
      </w:r>
      <w:r>
        <w:rPr>
          <w:rFonts w:ascii="Courier New" w:hAnsi="Courier New" w:cs="Courier New"/>
          <w:sz w:val="20"/>
          <w:szCs w:val="20"/>
        </w:rPr>
        <w:t>A</w:t>
      </w:r>
      <w:r w:rsidRPr="002134B7">
        <w:rPr>
          <w:rFonts w:ascii="Courier New" w:hAnsi="Courier New" w:cs="Courier New"/>
          <w:sz w:val="20"/>
          <w:szCs w:val="20"/>
          <w:lang w:val="ru-RU"/>
        </w:rPr>
        <w:t xml:space="preserve">      1 ++      1 ++      1 ++   4 +    2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B</w:t>
      </w:r>
      <w:r w:rsidRPr="002134B7">
        <w:rPr>
          <w:rFonts w:ascii="Courier New" w:hAnsi="Courier New" w:cs="Courier New"/>
          <w:sz w:val="20"/>
          <w:szCs w:val="20"/>
          <w:lang w:val="ru-RU"/>
        </w:rPr>
        <w:t xml:space="preserve">       2 +      1 ++      1 ++    -     3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lastRenderedPageBreak/>
        <w:t xml:space="preserve">                             </w:t>
      </w:r>
      <w:r>
        <w:rPr>
          <w:rFonts w:ascii="Courier New" w:hAnsi="Courier New" w:cs="Courier New"/>
          <w:sz w:val="20"/>
          <w:szCs w:val="20"/>
        </w:rPr>
        <w:t>C</w:t>
      </w:r>
      <w:r w:rsidRPr="002134B7">
        <w:rPr>
          <w:rFonts w:ascii="Courier New" w:hAnsi="Courier New" w:cs="Courier New"/>
          <w:sz w:val="20"/>
          <w:szCs w:val="20"/>
          <w:lang w:val="ru-RU"/>
        </w:rPr>
        <w:t xml:space="preserve">        -        1 +      1 ++    -     3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D</w:t>
      </w:r>
      <w:r w:rsidRPr="002134B7">
        <w:rPr>
          <w:rFonts w:ascii="Courier New" w:hAnsi="Courier New" w:cs="Courier New"/>
          <w:sz w:val="20"/>
          <w:szCs w:val="20"/>
          <w:lang w:val="ru-RU"/>
        </w:rPr>
        <w:t xml:space="preserve">        -         -       1 ++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w:t>
      </w:r>
      <w:r>
        <w:rPr>
          <w:rFonts w:ascii="Courier New" w:hAnsi="Courier New" w:cs="Courier New"/>
          <w:sz w:val="20"/>
          <w:szCs w:val="20"/>
        </w:rPr>
        <w:t>E</w:t>
      </w:r>
      <w:r w:rsidRPr="002134B7">
        <w:rPr>
          <w:rFonts w:ascii="Courier New" w:hAnsi="Courier New" w:cs="Courier New"/>
          <w:sz w:val="20"/>
          <w:szCs w:val="20"/>
          <w:lang w:val="ru-RU"/>
        </w:rPr>
        <w:t xml:space="preserve">        -         -       1 +    1 ++   1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bookmarkStart w:id="38" w:name="Par1396"/>
      <w:bookmarkEnd w:id="38"/>
      <w:r>
        <w:rPr>
          <w:rFonts w:ascii="Calibri" w:hAnsi="Calibri" w:cs="Calibri"/>
        </w:rPr>
        <w:t>&lt;*&gt; Помещения оснащаются одним из 4 представленных в настоящей таблице видов огнетушителей с соответствующей вместимостью (массой).</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39" w:name="Par1404"/>
      <w:bookmarkEnd w:id="39"/>
      <w:r>
        <w:rPr>
          <w:rFonts w:ascii="Calibri" w:hAnsi="Calibri" w:cs="Calibri"/>
        </w:rPr>
        <w:t>Приложение N 3</w:t>
      </w:r>
    </w:p>
    <w:p w:rsidR="0098039B" w:rsidRDefault="0098039B">
      <w:pPr>
        <w:widowControl w:val="0"/>
        <w:autoSpaceDE w:val="0"/>
        <w:autoSpaceDN w:val="0"/>
        <w:adjustRightInd w:val="0"/>
        <w:jc w:val="right"/>
        <w:rPr>
          <w:rFonts w:ascii="Calibri" w:hAnsi="Calibri" w:cs="Calibri"/>
        </w:rPr>
      </w:pPr>
      <w:r>
        <w:rPr>
          <w:rFonts w:ascii="Calibri" w:hAnsi="Calibri" w:cs="Calibri"/>
        </w:rPr>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rPr>
          <w:rFonts w:ascii="Calibri" w:hAnsi="Calibri" w:cs="Calibri"/>
        </w:rPr>
      </w:pPr>
      <w:bookmarkStart w:id="40" w:name="Par1408"/>
      <w:bookmarkEnd w:id="40"/>
      <w:r>
        <w:rPr>
          <w:rFonts w:ascii="Calibri" w:hAnsi="Calibri" w:cs="Calibri"/>
        </w:rPr>
        <w:t>РАДИУС ОЧИСТКИ ТЕРРИТОРИИ ОТ ГОРЮЧИХ МАТЕРИАЛОВ</w:t>
      </w:r>
    </w:p>
    <w:p w:rsidR="0098039B" w:rsidRDefault="0098039B">
      <w:pPr>
        <w:widowControl w:val="0"/>
        <w:autoSpaceDE w:val="0"/>
        <w:autoSpaceDN w:val="0"/>
        <w:adjustRightInd w:val="0"/>
        <w:jc w:val="center"/>
        <w:rPr>
          <w:rFonts w:ascii="Calibri" w:hAnsi="Calibri" w:cs="Calibri"/>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Высота точки сварки         │      Минимальный радиус зоны</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над уровнем пола или прилегающей  │   очистки территории от горючих</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территорией, метров         │         материалов, метров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0                                    5</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2                                    8</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3                                    9</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4                                    10</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6                                    11</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8                                    12</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10                                   13</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свыше 10                                14</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41" w:name="Par1429"/>
      <w:bookmarkEnd w:id="41"/>
      <w:r>
        <w:rPr>
          <w:rFonts w:ascii="Calibri" w:hAnsi="Calibri" w:cs="Calibri"/>
        </w:rPr>
        <w:t>Приложение N 4</w:t>
      </w:r>
    </w:p>
    <w:p w:rsidR="0098039B" w:rsidRDefault="0098039B">
      <w:pPr>
        <w:widowControl w:val="0"/>
        <w:autoSpaceDE w:val="0"/>
        <w:autoSpaceDN w:val="0"/>
        <w:adjustRightInd w:val="0"/>
        <w:jc w:val="right"/>
        <w:rPr>
          <w:rFonts w:ascii="Calibri" w:hAnsi="Calibri" w:cs="Calibri"/>
        </w:rPr>
      </w:pPr>
      <w:r>
        <w:rPr>
          <w:rFonts w:ascii="Calibri" w:hAnsi="Calibri" w:cs="Calibri"/>
        </w:rPr>
        <w:lastRenderedPageBreak/>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p>
    <w:p w:rsidR="0098039B" w:rsidRPr="002134B7" w:rsidRDefault="0098039B">
      <w:pPr>
        <w:pStyle w:val="ConsPlusNonformat"/>
        <w:jc w:val="both"/>
        <w:rPr>
          <w:lang w:val="ru-RU"/>
        </w:rPr>
      </w:pPr>
      <w:r w:rsidRPr="002134B7">
        <w:rPr>
          <w:lang w:val="ru-RU"/>
        </w:rPr>
        <w:t xml:space="preserve">Организация                                        УТВЕРЖДАЮ </w:t>
      </w:r>
      <w:hyperlink w:anchor="Par1568" w:history="1">
        <w:r w:rsidRPr="002134B7">
          <w:rPr>
            <w:color w:val="0000FF"/>
            <w:lang w:val="ru-RU"/>
          </w:rPr>
          <w:t>&lt;*&gt;</w:t>
        </w:r>
      </w:hyperlink>
    </w:p>
    <w:p w:rsidR="0098039B" w:rsidRPr="002134B7" w:rsidRDefault="0098039B">
      <w:pPr>
        <w:pStyle w:val="ConsPlusNonformat"/>
        <w:jc w:val="both"/>
        <w:rPr>
          <w:lang w:val="ru-RU"/>
        </w:rPr>
      </w:pPr>
      <w:r w:rsidRPr="002134B7">
        <w:rPr>
          <w:lang w:val="ru-RU"/>
        </w:rPr>
        <w:t>Предприятие</w:t>
      </w:r>
    </w:p>
    <w:p w:rsidR="0098039B" w:rsidRPr="002134B7" w:rsidRDefault="0098039B">
      <w:pPr>
        <w:pStyle w:val="ConsPlusNonformat"/>
        <w:jc w:val="both"/>
        <w:rPr>
          <w:lang w:val="ru-RU"/>
        </w:rPr>
      </w:pPr>
      <w:r w:rsidRPr="002134B7">
        <w:rPr>
          <w:lang w:val="ru-RU"/>
        </w:rPr>
        <w:t>Цех                                      __________________________________</w:t>
      </w:r>
    </w:p>
    <w:p w:rsidR="0098039B" w:rsidRPr="002134B7" w:rsidRDefault="0098039B">
      <w:pPr>
        <w:pStyle w:val="ConsPlusNonformat"/>
        <w:jc w:val="both"/>
        <w:rPr>
          <w:lang w:val="ru-RU"/>
        </w:rPr>
      </w:pPr>
      <w:r w:rsidRPr="002134B7">
        <w:rPr>
          <w:lang w:val="ru-RU"/>
        </w:rPr>
        <w:t xml:space="preserve">                                              (руководитель или лицо,</w:t>
      </w:r>
    </w:p>
    <w:p w:rsidR="0098039B" w:rsidRPr="002134B7" w:rsidRDefault="0098039B">
      <w:pPr>
        <w:pStyle w:val="ConsPlusNonformat"/>
        <w:jc w:val="both"/>
        <w:rPr>
          <w:lang w:val="ru-RU"/>
        </w:rPr>
      </w:pPr>
      <w:r w:rsidRPr="002134B7">
        <w:rPr>
          <w:lang w:val="ru-RU"/>
        </w:rPr>
        <w:t xml:space="preserve">                                             ответственное за пожарную</w:t>
      </w:r>
    </w:p>
    <w:p w:rsidR="0098039B" w:rsidRPr="002134B7" w:rsidRDefault="0098039B">
      <w:pPr>
        <w:pStyle w:val="ConsPlusNonformat"/>
        <w:jc w:val="both"/>
        <w:rPr>
          <w:lang w:val="ru-RU"/>
        </w:rPr>
      </w:pPr>
      <w:r w:rsidRPr="002134B7">
        <w:rPr>
          <w:lang w:val="ru-RU"/>
        </w:rPr>
        <w:t xml:space="preserve">                                         безопасность, должность, </w:t>
      </w:r>
      <w:proofErr w:type="spellStart"/>
      <w:r w:rsidRPr="002134B7">
        <w:rPr>
          <w:lang w:val="ru-RU"/>
        </w:rPr>
        <w:t>ф.и.о.</w:t>
      </w:r>
      <w:proofErr w:type="spellEnd"/>
      <w:r w:rsidRPr="002134B7">
        <w:rPr>
          <w:lang w:val="ru-RU"/>
        </w:rPr>
        <w:t>)</w:t>
      </w:r>
    </w:p>
    <w:p w:rsidR="0098039B" w:rsidRPr="002134B7" w:rsidRDefault="0098039B">
      <w:pPr>
        <w:pStyle w:val="ConsPlusNonformat"/>
        <w:jc w:val="both"/>
        <w:rPr>
          <w:lang w:val="ru-RU"/>
        </w:rPr>
      </w:pPr>
      <w:r w:rsidRPr="002134B7">
        <w:rPr>
          <w:lang w:val="ru-RU"/>
        </w:rPr>
        <w:t xml:space="preserve">                                         __________________________________</w:t>
      </w:r>
    </w:p>
    <w:p w:rsidR="0098039B" w:rsidRPr="002134B7" w:rsidRDefault="0098039B">
      <w:pPr>
        <w:pStyle w:val="ConsPlusNonformat"/>
        <w:jc w:val="both"/>
        <w:rPr>
          <w:lang w:val="ru-RU"/>
        </w:rPr>
      </w:pPr>
      <w:r w:rsidRPr="002134B7">
        <w:rPr>
          <w:lang w:val="ru-RU"/>
        </w:rPr>
        <w:t xml:space="preserve">                                                     (подпись)</w:t>
      </w:r>
    </w:p>
    <w:p w:rsidR="0098039B" w:rsidRPr="002134B7" w:rsidRDefault="0098039B">
      <w:pPr>
        <w:pStyle w:val="ConsPlusNonformat"/>
        <w:jc w:val="both"/>
        <w:rPr>
          <w:lang w:val="ru-RU"/>
        </w:rPr>
      </w:pPr>
      <w:r w:rsidRPr="002134B7">
        <w:rPr>
          <w:lang w:val="ru-RU"/>
        </w:rPr>
        <w:t xml:space="preserve">                                              "  " ___________ 20__ г.</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bookmarkStart w:id="42" w:name="Par1443"/>
      <w:bookmarkEnd w:id="42"/>
      <w:r w:rsidRPr="002134B7">
        <w:rPr>
          <w:lang w:val="ru-RU"/>
        </w:rPr>
        <w:t xml:space="preserve">                               НАРЯД-ДОПУСК</w:t>
      </w:r>
    </w:p>
    <w:p w:rsidR="0098039B" w:rsidRPr="002134B7" w:rsidRDefault="0098039B">
      <w:pPr>
        <w:pStyle w:val="ConsPlusNonformat"/>
        <w:jc w:val="both"/>
        <w:rPr>
          <w:lang w:val="ru-RU"/>
        </w:rPr>
      </w:pPr>
      <w:r w:rsidRPr="002134B7">
        <w:rPr>
          <w:lang w:val="ru-RU"/>
        </w:rPr>
        <w:t xml:space="preserve">                        на выполнение огневых работ</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1. Выдан (кому) _______________________________________________________</w:t>
      </w:r>
    </w:p>
    <w:p w:rsidR="0098039B" w:rsidRPr="002134B7" w:rsidRDefault="0098039B">
      <w:pPr>
        <w:pStyle w:val="ConsPlusNonformat"/>
        <w:jc w:val="both"/>
        <w:rPr>
          <w:lang w:val="ru-RU"/>
        </w:rPr>
      </w:pPr>
      <w:r w:rsidRPr="002134B7">
        <w:rPr>
          <w:lang w:val="ru-RU"/>
        </w:rPr>
        <w:t xml:space="preserve">                                (должность руководителя работ,</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ответственного за проведение работ, </w:t>
      </w:r>
      <w:proofErr w:type="spellStart"/>
      <w:r w:rsidRPr="002134B7">
        <w:rPr>
          <w:lang w:val="ru-RU"/>
        </w:rPr>
        <w:t>ф.и.о.</w:t>
      </w:r>
      <w:proofErr w:type="spellEnd"/>
      <w:r w:rsidRPr="002134B7">
        <w:rPr>
          <w:lang w:val="ru-RU"/>
        </w:rPr>
        <w:t>, дата)</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2. На выполнение работ ________________________________________________</w:t>
      </w:r>
    </w:p>
    <w:p w:rsidR="0098039B" w:rsidRPr="002134B7" w:rsidRDefault="0098039B">
      <w:pPr>
        <w:pStyle w:val="ConsPlusNonformat"/>
        <w:jc w:val="both"/>
        <w:rPr>
          <w:lang w:val="ru-RU"/>
        </w:rPr>
      </w:pPr>
      <w:r w:rsidRPr="002134B7">
        <w:rPr>
          <w:lang w:val="ru-RU"/>
        </w:rPr>
        <w:t xml:space="preserve">                              (указывается характер и содержание работы)</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3. Место проведения работ _____________________________________________</w:t>
      </w:r>
    </w:p>
    <w:p w:rsidR="0098039B" w:rsidRPr="002134B7" w:rsidRDefault="0098039B">
      <w:pPr>
        <w:pStyle w:val="ConsPlusNonformat"/>
        <w:jc w:val="both"/>
        <w:rPr>
          <w:lang w:val="ru-RU"/>
        </w:rPr>
      </w:pPr>
      <w:r w:rsidRPr="002134B7">
        <w:rPr>
          <w:lang w:val="ru-RU"/>
        </w:rPr>
        <w:t xml:space="preserve">                                     (отделение, участок, установка,</w:t>
      </w:r>
    </w:p>
    <w:p w:rsidR="0098039B" w:rsidRDefault="0098039B">
      <w:pPr>
        <w:pStyle w:val="ConsPlusNonformat"/>
        <w:jc w:val="both"/>
      </w:pPr>
      <w:r>
        <w:t>___________________________________________________________________________</w:t>
      </w:r>
    </w:p>
    <w:p w:rsidR="0098039B" w:rsidRDefault="0098039B">
      <w:pPr>
        <w:pStyle w:val="ConsPlusNonformat"/>
        <w:jc w:val="both"/>
      </w:pPr>
      <w:r>
        <w:t xml:space="preserve">                      </w:t>
      </w:r>
      <w:proofErr w:type="spellStart"/>
      <w:r>
        <w:t>аппарат</w:t>
      </w:r>
      <w:proofErr w:type="spellEnd"/>
      <w:r>
        <w:t xml:space="preserve">, </w:t>
      </w:r>
      <w:proofErr w:type="spellStart"/>
      <w:r>
        <w:t>выработка</w:t>
      </w:r>
      <w:proofErr w:type="spellEnd"/>
      <w:r>
        <w:t xml:space="preserve">, </w:t>
      </w:r>
      <w:proofErr w:type="spellStart"/>
      <w:r>
        <w:t>помещение</w:t>
      </w:r>
      <w:proofErr w:type="spellEnd"/>
      <w:r>
        <w:t>)</w:t>
      </w:r>
    </w:p>
    <w:p w:rsidR="0098039B" w:rsidRDefault="0098039B">
      <w:pPr>
        <w:pStyle w:val="ConsPlusNonformat"/>
        <w:jc w:val="both"/>
      </w:pPr>
    </w:p>
    <w:p w:rsidR="0098039B" w:rsidRDefault="0098039B">
      <w:pPr>
        <w:pStyle w:val="ConsPlusNonformat"/>
        <w:jc w:val="both"/>
      </w:pPr>
      <w:r>
        <w:t xml:space="preserve">    4. </w:t>
      </w:r>
      <w:proofErr w:type="spellStart"/>
      <w:r>
        <w:t>Состав</w:t>
      </w:r>
      <w:proofErr w:type="spellEnd"/>
      <w:r>
        <w:t xml:space="preserve"> </w:t>
      </w:r>
      <w:proofErr w:type="spellStart"/>
      <w:r>
        <w:t>исполнителей</w:t>
      </w:r>
      <w:proofErr w:type="spellEnd"/>
    </w:p>
    <w:p w:rsidR="0098039B" w:rsidRDefault="0098039B">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2160"/>
        <w:gridCol w:w="2760"/>
        <w:gridCol w:w="2040"/>
        <w:gridCol w:w="1800"/>
      </w:tblGrid>
      <w:tr w:rsidR="0098039B">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N</w:t>
            </w:r>
          </w:p>
          <w:p w:rsidR="0098039B" w:rsidRDefault="0098039B">
            <w:pPr>
              <w:widowControl w:val="0"/>
              <w:autoSpaceDE w:val="0"/>
              <w:autoSpaceDN w:val="0"/>
              <w:adjustRightInd w:val="0"/>
              <w:jc w:val="center"/>
              <w:rPr>
                <w:rFonts w:ascii="Calibri" w:hAnsi="Calibri" w:cs="Calibri"/>
              </w:rPr>
            </w:pPr>
            <w:r>
              <w:rPr>
                <w:rFonts w:ascii="Calibri" w:hAnsi="Calibri" w:cs="Calibri"/>
              </w:rPr>
              <w:t>п/п</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Инструктаж о мерах пожарной безопасности получил</w:t>
            </w:r>
          </w:p>
        </w:tc>
      </w:tr>
      <w:tr w:rsidR="0098039B">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дата</w:t>
            </w:r>
          </w:p>
        </w:tc>
      </w:tr>
      <w:tr w:rsidR="0098039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bl>
    <w:p w:rsidR="0098039B" w:rsidRDefault="0098039B">
      <w:pPr>
        <w:widowControl w:val="0"/>
        <w:autoSpaceDE w:val="0"/>
        <w:autoSpaceDN w:val="0"/>
        <w:adjustRightInd w:val="0"/>
        <w:jc w:val="both"/>
        <w:rPr>
          <w:rFonts w:ascii="Calibri" w:hAnsi="Calibri" w:cs="Calibri"/>
        </w:rPr>
        <w:sectPr w:rsidR="0098039B">
          <w:pgSz w:w="16838" w:h="11905" w:orient="landscape"/>
          <w:pgMar w:top="850" w:right="425" w:bottom="565" w:left="425" w:header="720" w:footer="720" w:gutter="0"/>
          <w:cols w:space="720"/>
          <w:noEndnote/>
        </w:sectPr>
      </w:pPr>
    </w:p>
    <w:p w:rsidR="0098039B" w:rsidRDefault="0098039B">
      <w:pPr>
        <w:widowControl w:val="0"/>
        <w:autoSpaceDE w:val="0"/>
        <w:autoSpaceDN w:val="0"/>
        <w:adjustRightInd w:val="0"/>
        <w:jc w:val="both"/>
        <w:rPr>
          <w:rFonts w:ascii="Calibri" w:hAnsi="Calibri" w:cs="Calibri"/>
        </w:rPr>
      </w:pPr>
    </w:p>
    <w:p w:rsidR="0098039B" w:rsidRDefault="0098039B">
      <w:pPr>
        <w:pStyle w:val="ConsPlusNonformat"/>
        <w:jc w:val="both"/>
      </w:pPr>
      <w:r>
        <w:t xml:space="preserve">    5. </w:t>
      </w:r>
      <w:proofErr w:type="spellStart"/>
      <w:r>
        <w:t>Планируемое</w:t>
      </w:r>
      <w:proofErr w:type="spellEnd"/>
      <w:r>
        <w:t xml:space="preserve"> </w:t>
      </w:r>
      <w:proofErr w:type="spellStart"/>
      <w:r>
        <w:t>время</w:t>
      </w:r>
      <w:proofErr w:type="spellEnd"/>
      <w:r>
        <w:t xml:space="preserve"> </w:t>
      </w:r>
      <w:proofErr w:type="spellStart"/>
      <w:r>
        <w:t>проведения</w:t>
      </w:r>
      <w:proofErr w:type="spellEnd"/>
      <w:r>
        <w:t xml:space="preserve"> </w:t>
      </w:r>
      <w:proofErr w:type="spellStart"/>
      <w:r>
        <w:t>работ</w:t>
      </w:r>
      <w:proofErr w:type="spellEnd"/>
      <w:r>
        <w:t>:</w:t>
      </w:r>
    </w:p>
    <w:p w:rsidR="0098039B" w:rsidRDefault="0098039B">
      <w:pPr>
        <w:pStyle w:val="ConsPlusNonformat"/>
        <w:jc w:val="both"/>
      </w:pPr>
    </w:p>
    <w:p w:rsidR="0098039B" w:rsidRDefault="0098039B">
      <w:pPr>
        <w:pStyle w:val="ConsPlusNonformat"/>
        <w:jc w:val="both"/>
      </w:pPr>
      <w:proofErr w:type="spellStart"/>
      <w:r>
        <w:t>Начало</w:t>
      </w:r>
      <w:proofErr w:type="spellEnd"/>
      <w:r>
        <w:t xml:space="preserve"> ________ </w:t>
      </w:r>
      <w:proofErr w:type="spellStart"/>
      <w:r>
        <w:t>время</w:t>
      </w:r>
      <w:proofErr w:type="spellEnd"/>
      <w:r>
        <w:t xml:space="preserve"> ________ </w:t>
      </w:r>
      <w:proofErr w:type="spellStart"/>
      <w:r>
        <w:t>дата</w:t>
      </w:r>
      <w:proofErr w:type="spellEnd"/>
    </w:p>
    <w:p w:rsidR="0098039B" w:rsidRDefault="0098039B">
      <w:pPr>
        <w:pStyle w:val="ConsPlusNonformat"/>
        <w:jc w:val="both"/>
      </w:pPr>
      <w:proofErr w:type="spellStart"/>
      <w:r>
        <w:t>Окончание</w:t>
      </w:r>
      <w:proofErr w:type="spellEnd"/>
      <w:r>
        <w:t xml:space="preserve"> _____ </w:t>
      </w:r>
      <w:proofErr w:type="spellStart"/>
      <w:r>
        <w:t>время</w:t>
      </w:r>
      <w:proofErr w:type="spellEnd"/>
      <w:r>
        <w:t xml:space="preserve"> ________ </w:t>
      </w:r>
      <w:proofErr w:type="spellStart"/>
      <w:r>
        <w:t>дата</w:t>
      </w:r>
      <w:proofErr w:type="spellEnd"/>
    </w:p>
    <w:p w:rsidR="0098039B" w:rsidRDefault="0098039B">
      <w:pPr>
        <w:pStyle w:val="ConsPlusNonformat"/>
        <w:jc w:val="both"/>
      </w:pPr>
    </w:p>
    <w:p w:rsidR="0098039B" w:rsidRPr="002134B7" w:rsidRDefault="0098039B">
      <w:pPr>
        <w:pStyle w:val="ConsPlusNonformat"/>
        <w:jc w:val="both"/>
        <w:rPr>
          <w:lang w:val="ru-RU"/>
        </w:rPr>
      </w:pPr>
      <w:r w:rsidRPr="002134B7">
        <w:rPr>
          <w:lang w:val="ru-RU"/>
        </w:rPr>
        <w:t xml:space="preserve">    6.  Меры  по  обеспечению пожарной безопасности места (мест) проведения</w:t>
      </w:r>
    </w:p>
    <w:p w:rsidR="0098039B" w:rsidRPr="002134B7" w:rsidRDefault="0098039B">
      <w:pPr>
        <w:pStyle w:val="ConsPlusNonformat"/>
        <w:jc w:val="both"/>
        <w:rPr>
          <w:lang w:val="ru-RU"/>
        </w:rPr>
      </w:pPr>
      <w:r w:rsidRPr="002134B7">
        <w:rPr>
          <w:lang w:val="ru-RU"/>
        </w:rPr>
        <w:t>работ _____________________________________________________________________</w:t>
      </w:r>
    </w:p>
    <w:p w:rsidR="0098039B" w:rsidRPr="002134B7" w:rsidRDefault="0098039B">
      <w:pPr>
        <w:pStyle w:val="ConsPlusNonformat"/>
        <w:jc w:val="both"/>
        <w:rPr>
          <w:lang w:val="ru-RU"/>
        </w:rPr>
      </w:pPr>
      <w:r w:rsidRPr="002134B7">
        <w:rPr>
          <w:lang w:val="ru-RU"/>
        </w:rPr>
        <w:t xml:space="preserve">           (указываются организационные и технические меры пожарной</w:t>
      </w:r>
    </w:p>
    <w:p w:rsidR="0098039B" w:rsidRPr="002134B7" w:rsidRDefault="0098039B">
      <w:pPr>
        <w:pStyle w:val="ConsPlusNonformat"/>
        <w:jc w:val="both"/>
        <w:rPr>
          <w:lang w:val="ru-RU"/>
        </w:rPr>
      </w:pPr>
      <w:r w:rsidRPr="002134B7">
        <w:rPr>
          <w:lang w:val="ru-RU"/>
        </w:rPr>
        <w:t xml:space="preserve">                                  безопасности,</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осуществляемые при подготовке места проведения работ)</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bookmarkStart w:id="43" w:name="Par1498"/>
      <w:bookmarkEnd w:id="43"/>
      <w:r w:rsidRPr="002134B7">
        <w:rPr>
          <w:lang w:val="ru-RU"/>
        </w:rPr>
        <w:t xml:space="preserve">    7. Согласовано:</w:t>
      </w:r>
    </w:p>
    <w:p w:rsidR="0098039B" w:rsidRPr="002134B7" w:rsidRDefault="0098039B">
      <w:pPr>
        <w:pStyle w:val="ConsPlusNonformat"/>
        <w:jc w:val="both"/>
        <w:rPr>
          <w:lang w:val="ru-RU"/>
        </w:rPr>
      </w:pPr>
      <w:r w:rsidRPr="002134B7">
        <w:rPr>
          <w:lang w:val="ru-RU"/>
        </w:rPr>
        <w:t>со службами  объекта,  на  ________________________________________________</w:t>
      </w:r>
    </w:p>
    <w:p w:rsidR="0098039B" w:rsidRPr="002134B7" w:rsidRDefault="0098039B">
      <w:pPr>
        <w:pStyle w:val="ConsPlusNonformat"/>
        <w:jc w:val="both"/>
        <w:rPr>
          <w:lang w:val="ru-RU"/>
        </w:rPr>
      </w:pPr>
      <w:r w:rsidRPr="002134B7">
        <w:rPr>
          <w:lang w:val="ru-RU"/>
        </w:rPr>
        <w:t>котором             будут                 (название службы,</w:t>
      </w:r>
    </w:p>
    <w:p w:rsidR="0098039B" w:rsidRPr="002134B7" w:rsidRDefault="0098039B">
      <w:pPr>
        <w:pStyle w:val="ConsPlusNonformat"/>
        <w:jc w:val="both"/>
        <w:rPr>
          <w:lang w:val="ru-RU"/>
        </w:rPr>
      </w:pPr>
      <w:r w:rsidRPr="002134B7">
        <w:rPr>
          <w:lang w:val="ru-RU"/>
        </w:rPr>
        <w:t>производиться     огневые  ________________________________________________</w:t>
      </w:r>
    </w:p>
    <w:p w:rsidR="0098039B" w:rsidRPr="002134B7" w:rsidRDefault="0098039B">
      <w:pPr>
        <w:pStyle w:val="ConsPlusNonformat"/>
        <w:jc w:val="both"/>
        <w:rPr>
          <w:lang w:val="ru-RU"/>
        </w:rPr>
      </w:pPr>
      <w:r w:rsidRPr="002134B7">
        <w:rPr>
          <w:lang w:val="ru-RU"/>
        </w:rPr>
        <w:t xml:space="preserve">работы                          </w:t>
      </w:r>
      <w:proofErr w:type="spellStart"/>
      <w:r w:rsidRPr="002134B7">
        <w:rPr>
          <w:lang w:val="ru-RU"/>
        </w:rPr>
        <w:t>ф.и.о.</w:t>
      </w:r>
      <w:proofErr w:type="spellEnd"/>
      <w:r w:rsidRPr="002134B7">
        <w:rPr>
          <w:lang w:val="ru-RU"/>
        </w:rPr>
        <w:t xml:space="preserve"> ответственного, подпись, дата)</w:t>
      </w:r>
    </w:p>
    <w:p w:rsidR="0098039B" w:rsidRPr="002134B7" w:rsidRDefault="0098039B">
      <w:pPr>
        <w:pStyle w:val="ConsPlusNonformat"/>
        <w:jc w:val="both"/>
        <w:rPr>
          <w:lang w:val="ru-RU"/>
        </w:rPr>
      </w:pPr>
      <w:r w:rsidRPr="002134B7">
        <w:rPr>
          <w:lang w:val="ru-RU"/>
        </w:rPr>
        <w:t xml:space="preserve">                           ________________________________________________</w:t>
      </w:r>
    </w:p>
    <w:p w:rsidR="0098039B" w:rsidRPr="002134B7" w:rsidRDefault="0098039B">
      <w:pPr>
        <w:pStyle w:val="ConsPlusNonformat"/>
        <w:jc w:val="both"/>
        <w:rPr>
          <w:lang w:val="ru-RU"/>
        </w:rPr>
      </w:pPr>
      <w:r w:rsidRPr="002134B7">
        <w:rPr>
          <w:lang w:val="ru-RU"/>
        </w:rPr>
        <w:t xml:space="preserve">                                            (цех, участок,</w:t>
      </w:r>
    </w:p>
    <w:p w:rsidR="0098039B" w:rsidRPr="002134B7" w:rsidRDefault="0098039B">
      <w:pPr>
        <w:pStyle w:val="ConsPlusNonformat"/>
        <w:jc w:val="both"/>
        <w:rPr>
          <w:lang w:val="ru-RU"/>
        </w:rPr>
      </w:pPr>
      <w:r w:rsidRPr="002134B7">
        <w:rPr>
          <w:lang w:val="ru-RU"/>
        </w:rPr>
        <w:t xml:space="preserve">                           ________________________________________________</w:t>
      </w:r>
    </w:p>
    <w:p w:rsidR="0098039B" w:rsidRPr="002134B7" w:rsidRDefault="0098039B">
      <w:pPr>
        <w:pStyle w:val="ConsPlusNonformat"/>
        <w:jc w:val="both"/>
        <w:rPr>
          <w:lang w:val="ru-RU"/>
        </w:rPr>
      </w:pPr>
      <w:r w:rsidRPr="002134B7">
        <w:rPr>
          <w:lang w:val="ru-RU"/>
        </w:rPr>
        <w:t xml:space="preserve">                                </w:t>
      </w:r>
      <w:proofErr w:type="spellStart"/>
      <w:r w:rsidRPr="002134B7">
        <w:rPr>
          <w:lang w:val="ru-RU"/>
        </w:rPr>
        <w:t>ф.и.о.</w:t>
      </w:r>
      <w:proofErr w:type="spellEnd"/>
      <w:r w:rsidRPr="002134B7">
        <w:rPr>
          <w:lang w:val="ru-RU"/>
        </w:rPr>
        <w:t xml:space="preserve"> ответственного, подпись, дата)</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8. Место проведения работ подготовлено:</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Ответственный          за  ________________________________________________</w:t>
      </w:r>
    </w:p>
    <w:p w:rsidR="0098039B" w:rsidRPr="002134B7" w:rsidRDefault="0098039B">
      <w:pPr>
        <w:pStyle w:val="ConsPlusNonformat"/>
        <w:jc w:val="both"/>
        <w:rPr>
          <w:lang w:val="ru-RU"/>
        </w:rPr>
      </w:pPr>
      <w:r w:rsidRPr="002134B7">
        <w:rPr>
          <w:lang w:val="ru-RU"/>
        </w:rPr>
        <w:t xml:space="preserve">подготовку          места           (должность, </w:t>
      </w:r>
      <w:proofErr w:type="spellStart"/>
      <w:r w:rsidRPr="002134B7">
        <w:rPr>
          <w:lang w:val="ru-RU"/>
        </w:rPr>
        <w:t>ф.и.о.</w:t>
      </w:r>
      <w:proofErr w:type="spellEnd"/>
      <w:r w:rsidRPr="002134B7">
        <w:rPr>
          <w:lang w:val="ru-RU"/>
        </w:rPr>
        <w:t>, подпись,</w:t>
      </w:r>
    </w:p>
    <w:p w:rsidR="0098039B" w:rsidRPr="002134B7" w:rsidRDefault="0098039B">
      <w:pPr>
        <w:pStyle w:val="ConsPlusNonformat"/>
        <w:jc w:val="both"/>
        <w:rPr>
          <w:lang w:val="ru-RU"/>
        </w:rPr>
      </w:pPr>
      <w:r w:rsidRPr="002134B7">
        <w:rPr>
          <w:lang w:val="ru-RU"/>
        </w:rPr>
        <w:t>проведения работ           ________________________________________________</w:t>
      </w:r>
    </w:p>
    <w:p w:rsidR="0098039B" w:rsidRPr="002134B7" w:rsidRDefault="0098039B">
      <w:pPr>
        <w:pStyle w:val="ConsPlusNonformat"/>
        <w:jc w:val="both"/>
        <w:rPr>
          <w:lang w:val="ru-RU"/>
        </w:rPr>
      </w:pPr>
      <w:r w:rsidRPr="002134B7">
        <w:rPr>
          <w:lang w:val="ru-RU"/>
        </w:rPr>
        <w:t xml:space="preserve">                                             дата, время)</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9. Наряд-допуск продлен до ____________________________________________</w:t>
      </w:r>
    </w:p>
    <w:p w:rsidR="0098039B" w:rsidRPr="002134B7" w:rsidRDefault="0098039B">
      <w:pPr>
        <w:pStyle w:val="ConsPlusNonformat"/>
        <w:jc w:val="both"/>
        <w:rPr>
          <w:lang w:val="ru-RU"/>
        </w:rPr>
      </w:pPr>
      <w:r w:rsidRPr="002134B7">
        <w:rPr>
          <w:lang w:val="ru-RU"/>
        </w:rPr>
        <w:t xml:space="preserve">                                  (дата, время, подпись выдавшего наряд,</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w:t>
      </w:r>
      <w:proofErr w:type="spellStart"/>
      <w:r w:rsidRPr="002134B7">
        <w:rPr>
          <w:lang w:val="ru-RU"/>
        </w:rPr>
        <w:t>ф.и.о.</w:t>
      </w:r>
      <w:proofErr w:type="spellEnd"/>
      <w:r w:rsidRPr="002134B7">
        <w:rPr>
          <w:lang w:val="ru-RU"/>
        </w:rPr>
        <w:t>, должность)</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10. Продление наряда-допуска согласовано (в соответствии с </w:t>
      </w:r>
      <w:hyperlink w:anchor="Par1498" w:history="1">
        <w:r w:rsidRPr="002134B7">
          <w:rPr>
            <w:color w:val="0000FF"/>
            <w:lang w:val="ru-RU"/>
          </w:rPr>
          <w:t>пунктом 7</w:t>
        </w:r>
      </w:hyperlink>
      <w:r w:rsidRPr="002134B7">
        <w:rPr>
          <w:lang w:val="ru-RU"/>
        </w:rPr>
        <w:t>)</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(название службы, должность ответственного,</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w:t>
      </w:r>
      <w:proofErr w:type="spellStart"/>
      <w:r w:rsidRPr="002134B7">
        <w:rPr>
          <w:lang w:val="ru-RU"/>
        </w:rPr>
        <w:t>ф.и.о.</w:t>
      </w:r>
      <w:proofErr w:type="spellEnd"/>
      <w:r w:rsidRPr="002134B7">
        <w:rPr>
          <w:lang w:val="ru-RU"/>
        </w:rPr>
        <w:t>, подпись, дата)</w:t>
      </w:r>
    </w:p>
    <w:p w:rsidR="0098039B" w:rsidRPr="002134B7" w:rsidRDefault="0098039B">
      <w:pPr>
        <w:pStyle w:val="ConsPlusNonformat"/>
        <w:jc w:val="both"/>
        <w:rPr>
          <w:lang w:val="ru-RU"/>
        </w:rPr>
      </w:pPr>
    </w:p>
    <w:p w:rsidR="0098039B" w:rsidRDefault="0098039B">
      <w:pPr>
        <w:pStyle w:val="ConsPlusNonformat"/>
        <w:jc w:val="both"/>
      </w:pPr>
      <w:r w:rsidRPr="002134B7">
        <w:rPr>
          <w:lang w:val="ru-RU"/>
        </w:rPr>
        <w:t xml:space="preserve">    </w:t>
      </w:r>
      <w:r>
        <w:t xml:space="preserve">11. </w:t>
      </w:r>
      <w:proofErr w:type="spellStart"/>
      <w:r>
        <w:t>Изменение</w:t>
      </w:r>
      <w:proofErr w:type="spellEnd"/>
      <w:r>
        <w:t xml:space="preserve"> </w:t>
      </w:r>
      <w:proofErr w:type="spellStart"/>
      <w:r>
        <w:t>состава</w:t>
      </w:r>
      <w:proofErr w:type="spellEnd"/>
      <w:r>
        <w:t xml:space="preserve"> </w:t>
      </w:r>
      <w:proofErr w:type="spellStart"/>
      <w:r>
        <w:t>бригады</w:t>
      </w:r>
      <w:proofErr w:type="spellEnd"/>
      <w:r>
        <w:t xml:space="preserve"> </w:t>
      </w:r>
      <w:proofErr w:type="spellStart"/>
      <w:r>
        <w:t>исполнителей</w:t>
      </w:r>
      <w:proofErr w:type="spellEnd"/>
    </w:p>
    <w:p w:rsidR="0098039B" w:rsidRDefault="0098039B">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98039B">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Руководитель работ (подпись)</w:t>
            </w:r>
          </w:p>
        </w:tc>
      </w:tr>
      <w:tr w:rsidR="0098039B">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roofErr w:type="spellStart"/>
            <w:r>
              <w:rPr>
                <w:rFonts w:ascii="Calibri" w:hAnsi="Calibri" w:cs="Calibri"/>
              </w:rPr>
              <w:t>ф.и.о.</w:t>
            </w:r>
            <w:proofErr w:type="spell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roofErr w:type="spellStart"/>
            <w:r>
              <w:rPr>
                <w:rFonts w:ascii="Calibri" w:hAnsi="Calibri" w:cs="Calibri"/>
              </w:rPr>
              <w:t>ф.и.о.</w:t>
            </w:r>
            <w:proofErr w:type="spellEnd"/>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bl>
    <w:p w:rsidR="0098039B" w:rsidRDefault="0098039B">
      <w:pPr>
        <w:widowControl w:val="0"/>
        <w:autoSpaceDE w:val="0"/>
        <w:autoSpaceDN w:val="0"/>
        <w:adjustRightInd w:val="0"/>
        <w:jc w:val="both"/>
        <w:rPr>
          <w:rFonts w:ascii="Calibri" w:hAnsi="Calibri" w:cs="Calibri"/>
        </w:rPr>
      </w:pPr>
    </w:p>
    <w:p w:rsidR="0098039B" w:rsidRPr="002134B7" w:rsidRDefault="0098039B">
      <w:pPr>
        <w:pStyle w:val="ConsPlusNonformat"/>
        <w:jc w:val="both"/>
        <w:rPr>
          <w:lang w:val="ru-RU"/>
        </w:rPr>
      </w:pPr>
      <w:r w:rsidRPr="002134B7">
        <w:rPr>
          <w:lang w:val="ru-RU"/>
        </w:rPr>
        <w:t xml:space="preserve">    12.  Работа  выполнена  в  полном  объеме,  рабочие  места  приведены в</w:t>
      </w:r>
    </w:p>
    <w:p w:rsidR="0098039B" w:rsidRPr="002134B7" w:rsidRDefault="0098039B">
      <w:pPr>
        <w:pStyle w:val="ConsPlusNonformat"/>
        <w:jc w:val="both"/>
        <w:rPr>
          <w:lang w:val="ru-RU"/>
        </w:rPr>
      </w:pPr>
      <w:r w:rsidRPr="002134B7">
        <w:rPr>
          <w:lang w:val="ru-RU"/>
        </w:rPr>
        <w:t>порядок, инструмент и материалы убраны, люди выведены, наряд-допуск закрыт</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(руководитель работ, подпись, дата, время)</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(начальник смены (старший по смене) по месту проведения работ,</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 xml:space="preserve">                       </w:t>
      </w:r>
      <w:proofErr w:type="spellStart"/>
      <w:r w:rsidRPr="002134B7">
        <w:rPr>
          <w:lang w:val="ru-RU"/>
        </w:rPr>
        <w:t>ф.и.о.</w:t>
      </w:r>
      <w:proofErr w:type="spellEnd"/>
      <w:r w:rsidRPr="002134B7">
        <w:rPr>
          <w:lang w:val="ru-RU"/>
        </w:rPr>
        <w:t>, подпись, дата, время)</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bookmarkStart w:id="44" w:name="Par1568"/>
      <w:bookmarkEnd w:id="44"/>
      <w:r>
        <w:rPr>
          <w:rFonts w:ascii="Calibri" w:hAnsi="Calibri" w:cs="Calibri"/>
        </w:rPr>
        <w:t>&lt;*&gt; Если этого требует нормативный документ, регламентирующий безопасное проведение работ.</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45" w:name="Par1574"/>
      <w:bookmarkEnd w:id="45"/>
      <w:r>
        <w:rPr>
          <w:rFonts w:ascii="Calibri" w:hAnsi="Calibri" w:cs="Calibri"/>
        </w:rPr>
        <w:t>Приложение N 5</w:t>
      </w:r>
    </w:p>
    <w:p w:rsidR="0098039B" w:rsidRDefault="0098039B">
      <w:pPr>
        <w:widowControl w:val="0"/>
        <w:autoSpaceDE w:val="0"/>
        <w:autoSpaceDN w:val="0"/>
        <w:adjustRightInd w:val="0"/>
        <w:jc w:val="right"/>
        <w:rPr>
          <w:rFonts w:ascii="Calibri" w:hAnsi="Calibri" w:cs="Calibri"/>
        </w:rPr>
      </w:pPr>
      <w:r>
        <w:rPr>
          <w:rFonts w:ascii="Calibri" w:hAnsi="Calibri" w:cs="Calibri"/>
        </w:rPr>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rPr>
          <w:rFonts w:ascii="Calibri" w:hAnsi="Calibri" w:cs="Calibri"/>
        </w:rPr>
      </w:pPr>
      <w:bookmarkStart w:id="46" w:name="Par1578"/>
      <w:bookmarkEnd w:id="46"/>
      <w:r>
        <w:rPr>
          <w:rFonts w:ascii="Calibri" w:hAnsi="Calibri" w:cs="Calibri"/>
        </w:rPr>
        <w:t>НОРМЫ</w:t>
      </w:r>
    </w:p>
    <w:p w:rsidR="0098039B" w:rsidRDefault="0098039B">
      <w:pPr>
        <w:widowControl w:val="0"/>
        <w:autoSpaceDE w:val="0"/>
        <w:autoSpaceDN w:val="0"/>
        <w:adjustRightInd w:val="0"/>
        <w:jc w:val="center"/>
        <w:rPr>
          <w:rFonts w:ascii="Calibri" w:hAnsi="Calibri" w:cs="Calibri"/>
        </w:rPr>
      </w:pPr>
      <w:r>
        <w:rPr>
          <w:rFonts w:ascii="Calibri" w:hAnsi="Calibri" w:cs="Calibri"/>
        </w:rPr>
        <w:t>ОСНАЩЕНИЯ ЗДАНИЙ, СООРУЖЕНИЙ, СТРОЕНИЙ И ТЕРРИТОРИЙ</w:t>
      </w:r>
    </w:p>
    <w:p w:rsidR="0098039B" w:rsidRDefault="0098039B">
      <w:pPr>
        <w:widowControl w:val="0"/>
        <w:autoSpaceDE w:val="0"/>
        <w:autoSpaceDN w:val="0"/>
        <w:adjustRightInd w:val="0"/>
        <w:jc w:val="center"/>
        <w:rPr>
          <w:rFonts w:ascii="Calibri" w:hAnsi="Calibri" w:cs="Calibri"/>
        </w:rPr>
      </w:pPr>
      <w:r>
        <w:rPr>
          <w:rFonts w:ascii="Calibri" w:hAnsi="Calibri" w:cs="Calibri"/>
        </w:rPr>
        <w:t>ПОЖАРНЫМИ ЩИТАМИ</w:t>
      </w:r>
    </w:p>
    <w:p w:rsidR="0098039B" w:rsidRDefault="0098039B">
      <w:pPr>
        <w:widowControl w:val="0"/>
        <w:autoSpaceDE w:val="0"/>
        <w:autoSpaceDN w:val="0"/>
        <w:adjustRightInd w:val="0"/>
        <w:ind w:firstLine="540"/>
        <w:jc w:val="both"/>
        <w:rPr>
          <w:rFonts w:ascii="Calibri" w:hAnsi="Calibri" w:cs="Calibri"/>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Наименование функционального назначения │ Предельная │ Класс  │   Тип</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помещений и категория помещений или   │ защищаемая │ пожара │щита </w:t>
      </w:r>
      <w:hyperlink w:anchor="Par1610" w:history="1">
        <w:r w:rsidRPr="002134B7">
          <w:rPr>
            <w:rFonts w:ascii="Courier New" w:hAnsi="Courier New" w:cs="Courier New"/>
            <w:color w:val="0000FF"/>
            <w:sz w:val="20"/>
            <w:szCs w:val="20"/>
            <w:lang w:val="ru-RU"/>
          </w:rPr>
          <w:t>&lt;*&gt;</w:t>
        </w:r>
      </w:hyperlink>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наружных технологических установок    │ площадь 1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по взрывопожарной и пожарной опасности  │  пожарным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щитом, кв.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   метров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А, Б и В                                      200         А       ЩП-А</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       ЩП-В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Е       ЩП-Е</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                                             400         А       ЩП-А</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Е       ЩП-Е</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Г и Д                                         1800        А       ЩП-А</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       ЩП-В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Е       ЩП-Е</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Помещения     и     открытые     площадки     1000        -       ЩП-СХ</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предприятий  (организаций)  по  первичной</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переработке сельскохозяйственных культур</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Помещения   различного   назначения,    в      -          А        ЩПП</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которых проводятся огневые работы</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w:t>
      </w:r>
    </w:p>
    <w:p w:rsidR="0098039B" w:rsidRDefault="0098039B">
      <w:pPr>
        <w:widowControl w:val="0"/>
        <w:autoSpaceDE w:val="0"/>
        <w:autoSpaceDN w:val="0"/>
        <w:adjustRightInd w:val="0"/>
        <w:ind w:firstLine="540"/>
        <w:jc w:val="both"/>
        <w:rPr>
          <w:rFonts w:ascii="Calibri" w:hAnsi="Calibri" w:cs="Calibri"/>
        </w:rPr>
      </w:pPr>
      <w:bookmarkStart w:id="47" w:name="Par1610"/>
      <w:bookmarkEnd w:id="47"/>
      <w:r>
        <w:rPr>
          <w:rFonts w:ascii="Calibri" w:hAnsi="Calibri" w:cs="Calibri"/>
        </w:rPr>
        <w:t>&lt;*&gt; Условные обозначения щитов: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ЩП-А - щит пожарный для очагов пожара класса А;</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ЩП-В - щит пожарный для очагов пожара класса В;</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ЩП-Е - щит пожарный для очагов пожара класса Е;</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ЩП-СХ - щит пожарный для сельскохозяйственных предприятий (организаций);</w:t>
      </w: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ЩПП - щит пожарный передвижной.</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48" w:name="Par1621"/>
      <w:bookmarkEnd w:id="48"/>
      <w:r>
        <w:rPr>
          <w:rFonts w:ascii="Calibri" w:hAnsi="Calibri" w:cs="Calibri"/>
        </w:rPr>
        <w:t>Приложение N 6</w:t>
      </w:r>
    </w:p>
    <w:p w:rsidR="0098039B" w:rsidRDefault="0098039B">
      <w:pPr>
        <w:widowControl w:val="0"/>
        <w:autoSpaceDE w:val="0"/>
        <w:autoSpaceDN w:val="0"/>
        <w:adjustRightInd w:val="0"/>
        <w:jc w:val="right"/>
        <w:rPr>
          <w:rFonts w:ascii="Calibri" w:hAnsi="Calibri" w:cs="Calibri"/>
        </w:rPr>
      </w:pPr>
      <w:r>
        <w:rPr>
          <w:rFonts w:ascii="Calibri" w:hAnsi="Calibri" w:cs="Calibri"/>
        </w:rPr>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center"/>
        <w:rPr>
          <w:rFonts w:ascii="Calibri" w:hAnsi="Calibri" w:cs="Calibri"/>
        </w:rPr>
      </w:pPr>
      <w:bookmarkStart w:id="49" w:name="Par1625"/>
      <w:bookmarkEnd w:id="49"/>
      <w:r>
        <w:rPr>
          <w:rFonts w:ascii="Calibri" w:hAnsi="Calibri" w:cs="Calibri"/>
        </w:rPr>
        <w:t>НОРМЫ</w:t>
      </w:r>
    </w:p>
    <w:p w:rsidR="0098039B" w:rsidRDefault="0098039B">
      <w:pPr>
        <w:widowControl w:val="0"/>
        <w:autoSpaceDE w:val="0"/>
        <w:autoSpaceDN w:val="0"/>
        <w:adjustRightInd w:val="0"/>
        <w:jc w:val="center"/>
        <w:rPr>
          <w:rFonts w:ascii="Calibri" w:hAnsi="Calibri" w:cs="Calibri"/>
        </w:rPr>
      </w:pPr>
      <w:r>
        <w:rPr>
          <w:rFonts w:ascii="Calibri" w:hAnsi="Calibri" w:cs="Calibri"/>
        </w:rPr>
        <w:t>КОМПЛЕКТАЦИИ ПОЖАРНЫХ ЩИТОВ НЕМЕХАНИЗИРОВАННЫМ ИНСТРУМЕНТОМ</w:t>
      </w:r>
    </w:p>
    <w:p w:rsidR="0098039B" w:rsidRDefault="0098039B">
      <w:pPr>
        <w:widowControl w:val="0"/>
        <w:autoSpaceDE w:val="0"/>
        <w:autoSpaceDN w:val="0"/>
        <w:adjustRightInd w:val="0"/>
        <w:jc w:val="center"/>
        <w:rPr>
          <w:rFonts w:ascii="Calibri" w:hAnsi="Calibri" w:cs="Calibri"/>
        </w:rPr>
      </w:pPr>
      <w:r>
        <w:rPr>
          <w:rFonts w:ascii="Calibri" w:hAnsi="Calibri" w:cs="Calibri"/>
        </w:rPr>
        <w:t>И ИНВЕНТАРЕМ</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jc w:val="center"/>
        <w:rPr>
          <w:rFonts w:ascii="Calibri" w:hAnsi="Calibri" w:cs="Calibri"/>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lastRenderedPageBreak/>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Наименование первичных    │     Нормы комплектации в зависимости</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средств пожаротушения,    │  от типа пожарного щита и класса пожара</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немеханизированного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инструмента и инвентаря    │ ЩП-А  │  ЩП-В  │  ЩП-Е  │ ЩП-СХ  │  ЩПП</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│класс </w:t>
      </w:r>
      <w:proofErr w:type="spellStart"/>
      <w:r w:rsidRPr="002134B7">
        <w:rPr>
          <w:rFonts w:ascii="Courier New" w:hAnsi="Courier New" w:cs="Courier New"/>
          <w:sz w:val="20"/>
          <w:szCs w:val="20"/>
          <w:lang w:val="ru-RU"/>
        </w:rPr>
        <w:t>А│класс</w:t>
      </w:r>
      <w:proofErr w:type="spellEnd"/>
      <w:r w:rsidRPr="002134B7">
        <w:rPr>
          <w:rFonts w:ascii="Courier New" w:hAnsi="Courier New" w:cs="Courier New"/>
          <w:sz w:val="20"/>
          <w:szCs w:val="20"/>
          <w:lang w:val="ru-RU"/>
        </w:rPr>
        <w:t xml:space="preserve"> В │класс Е │   -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  Огнетушители:                2+       2+       -        2+      2+</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воздушно-пенные (ОВП)</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вместимостью 10 литров</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порошковые (ОП)</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вместимостью, л/ массой</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огнетушащего состава,</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килограммов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10/9              1++     1++      1++      1++      1++</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или</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5/4               2+       2+       2+       2+      2+</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углекислотные (ОУ)</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вместимостью, л/ массой</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огнетушащего состава,</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килограммов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5/3                -       -        2+       -        -</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2.  Лом                           1       1        -        1        1</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3.  Багор                         1       -        -        1        -</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4.  Крюк     с      деревянной    -       -        1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рукояткой</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5.  Ведро                         2       1        -        2        1</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6.  Комплект для резки            -       -        1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электропроводов: ножницы,</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диэлектрические боты и</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коврик</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7.  Покрывало для изоляции очага  -       1        1        1        1</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возгорания</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(п. 7 в ред. </w:t>
      </w:r>
      <w:hyperlink r:id="rId99" w:history="1">
        <w:r w:rsidRPr="002134B7">
          <w:rPr>
            <w:rFonts w:ascii="Courier New" w:hAnsi="Courier New" w:cs="Courier New"/>
            <w:color w:val="0000FF"/>
            <w:sz w:val="20"/>
            <w:szCs w:val="20"/>
            <w:lang w:val="ru-RU"/>
          </w:rPr>
          <w:t>Постановления</w:t>
        </w:r>
      </w:hyperlink>
      <w:r w:rsidRPr="002134B7">
        <w:rPr>
          <w:rFonts w:ascii="Courier New" w:hAnsi="Courier New" w:cs="Courier New"/>
          <w:sz w:val="20"/>
          <w:szCs w:val="20"/>
          <w:lang w:val="ru-RU"/>
        </w:rPr>
        <w:t xml:space="preserve"> Правительства РФ от 17.02.2014 </w:t>
      </w:r>
      <w:r>
        <w:rPr>
          <w:rFonts w:ascii="Courier New" w:hAnsi="Courier New" w:cs="Courier New"/>
          <w:sz w:val="20"/>
          <w:szCs w:val="20"/>
        </w:rPr>
        <w:t>N</w:t>
      </w:r>
      <w:r w:rsidRPr="002134B7">
        <w:rPr>
          <w:rFonts w:ascii="Courier New" w:hAnsi="Courier New" w:cs="Courier New"/>
          <w:sz w:val="20"/>
          <w:szCs w:val="20"/>
          <w:lang w:val="ru-RU"/>
        </w:rPr>
        <w:t xml:space="preserve"> 113)</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8.  Лопата штыковая               1       1        -        1        1</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9.  Лопата совковая               1       1        1        1        -</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10. Вилы                          -       -        -        1        -</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11. Тележка для перевозки         -       -        -        -        1</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оборудования</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12. Емкость для хранения воды</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объемом:</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0,2 куб. метра          1       -        -        1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0,02 куб. метра          -       -        -        -        1</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13. Ящик с песком 0,5 куб.        -       1        1        -        -</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метра</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14. Насос ручной                  -       -        -        -        1</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15. Рукав </w:t>
      </w:r>
      <w:proofErr w:type="spellStart"/>
      <w:r w:rsidRPr="002134B7">
        <w:rPr>
          <w:rFonts w:ascii="Courier New" w:hAnsi="Courier New" w:cs="Courier New"/>
          <w:sz w:val="20"/>
          <w:szCs w:val="20"/>
          <w:lang w:val="ru-RU"/>
        </w:rPr>
        <w:t>Ду</w:t>
      </w:r>
      <w:proofErr w:type="spellEnd"/>
      <w:r w:rsidRPr="002134B7">
        <w:rPr>
          <w:rFonts w:ascii="Courier New" w:hAnsi="Courier New" w:cs="Courier New"/>
          <w:sz w:val="20"/>
          <w:szCs w:val="20"/>
          <w:lang w:val="ru-RU"/>
        </w:rPr>
        <w:t xml:space="preserve"> 18-20 длиной 5       -       -        -        -        1</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метров</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16. Защитный экран 1,4 </w:t>
      </w:r>
      <w:r>
        <w:rPr>
          <w:rFonts w:ascii="Courier New" w:hAnsi="Courier New" w:cs="Courier New"/>
          <w:sz w:val="20"/>
          <w:szCs w:val="20"/>
        </w:rPr>
        <w:t>x</w:t>
      </w:r>
      <w:r w:rsidRPr="002134B7">
        <w:rPr>
          <w:rFonts w:ascii="Courier New" w:hAnsi="Courier New" w:cs="Courier New"/>
          <w:sz w:val="20"/>
          <w:szCs w:val="20"/>
          <w:lang w:val="ru-RU"/>
        </w:rPr>
        <w:t xml:space="preserve"> 2        -       -        -        -        6</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метра</w:t>
      </w:r>
    </w:p>
    <w:p w:rsidR="0098039B" w:rsidRPr="002134B7" w:rsidRDefault="0098039B">
      <w:pPr>
        <w:pStyle w:val="ConsPlusCell"/>
        <w:jc w:val="both"/>
        <w:rPr>
          <w:rFonts w:ascii="Courier New" w:hAnsi="Courier New" w:cs="Courier New"/>
          <w:sz w:val="20"/>
          <w:szCs w:val="20"/>
          <w:lang w:val="ru-RU"/>
        </w:rPr>
      </w:pP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 xml:space="preserve"> 17. Стойки для подвески           -       -        -        -        6</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lastRenderedPageBreak/>
        <w:t xml:space="preserve">     экранов</w:t>
      </w:r>
    </w:p>
    <w:p w:rsidR="0098039B" w:rsidRPr="002134B7" w:rsidRDefault="0098039B">
      <w:pPr>
        <w:pStyle w:val="ConsPlusCell"/>
        <w:jc w:val="both"/>
        <w:rPr>
          <w:rFonts w:ascii="Courier New" w:hAnsi="Courier New" w:cs="Courier New"/>
          <w:sz w:val="20"/>
          <w:szCs w:val="20"/>
          <w:lang w:val="ru-RU"/>
        </w:rPr>
      </w:pPr>
      <w:r w:rsidRPr="002134B7">
        <w:rPr>
          <w:rFonts w:ascii="Courier New" w:hAnsi="Courier New" w:cs="Courier New"/>
          <w:sz w:val="20"/>
          <w:szCs w:val="20"/>
          <w:lang w:val="ru-RU"/>
        </w:rPr>
        <w:t>───────────────────────────────────────────────────────────────────────────</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r>
        <w:rPr>
          <w:rFonts w:ascii="Calibri" w:hAnsi="Calibri" w:cs="Calibri"/>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jc w:val="right"/>
        <w:outlineLvl w:val="1"/>
        <w:rPr>
          <w:rFonts w:ascii="Calibri" w:hAnsi="Calibri" w:cs="Calibri"/>
        </w:rPr>
      </w:pPr>
      <w:bookmarkStart w:id="50" w:name="Par1711"/>
      <w:bookmarkEnd w:id="50"/>
      <w:r>
        <w:rPr>
          <w:rFonts w:ascii="Calibri" w:hAnsi="Calibri" w:cs="Calibri"/>
        </w:rPr>
        <w:t>Приложение N 7</w:t>
      </w:r>
    </w:p>
    <w:p w:rsidR="0098039B" w:rsidRDefault="0098039B">
      <w:pPr>
        <w:widowControl w:val="0"/>
        <w:autoSpaceDE w:val="0"/>
        <w:autoSpaceDN w:val="0"/>
        <w:adjustRightInd w:val="0"/>
        <w:jc w:val="right"/>
        <w:rPr>
          <w:rFonts w:ascii="Calibri" w:hAnsi="Calibri" w:cs="Calibri"/>
        </w:rPr>
      </w:pPr>
      <w:r>
        <w:rPr>
          <w:rFonts w:ascii="Calibri" w:hAnsi="Calibri" w:cs="Calibri"/>
        </w:rPr>
        <w:t>к Правилам противопожарного</w:t>
      </w:r>
    </w:p>
    <w:p w:rsidR="0098039B" w:rsidRDefault="0098039B">
      <w:pPr>
        <w:widowControl w:val="0"/>
        <w:autoSpaceDE w:val="0"/>
        <w:autoSpaceDN w:val="0"/>
        <w:adjustRightInd w:val="0"/>
        <w:jc w:val="right"/>
        <w:rPr>
          <w:rFonts w:ascii="Calibri" w:hAnsi="Calibri" w:cs="Calibri"/>
        </w:rPr>
      </w:pPr>
      <w:r>
        <w:rPr>
          <w:rFonts w:ascii="Calibri" w:hAnsi="Calibri" w:cs="Calibri"/>
        </w:rPr>
        <w:t>режима в Российской Федерации</w:t>
      </w:r>
    </w:p>
    <w:p w:rsidR="0098039B" w:rsidRDefault="0098039B">
      <w:pPr>
        <w:widowControl w:val="0"/>
        <w:autoSpaceDE w:val="0"/>
        <w:autoSpaceDN w:val="0"/>
        <w:adjustRightInd w:val="0"/>
        <w:jc w:val="center"/>
        <w:rPr>
          <w:rFonts w:ascii="Calibri" w:hAnsi="Calibri" w:cs="Calibri"/>
        </w:rPr>
      </w:pPr>
    </w:p>
    <w:p w:rsidR="0098039B" w:rsidRDefault="0098039B">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98039B" w:rsidRDefault="0098039B">
      <w:pPr>
        <w:widowControl w:val="0"/>
        <w:autoSpaceDE w:val="0"/>
        <w:autoSpaceDN w:val="0"/>
        <w:adjustRightInd w:val="0"/>
        <w:jc w:val="center"/>
        <w:rPr>
          <w:rFonts w:ascii="Calibri" w:hAnsi="Calibri" w:cs="Calibri"/>
        </w:rPr>
      </w:pPr>
      <w:r>
        <w:rPr>
          <w:rFonts w:ascii="Calibri" w:hAnsi="Calibri" w:cs="Calibri"/>
        </w:rPr>
        <w:t xml:space="preserve">(введено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17.02.2014 N 113)</w:t>
      </w:r>
    </w:p>
    <w:p w:rsidR="0098039B" w:rsidRDefault="0098039B">
      <w:pPr>
        <w:widowControl w:val="0"/>
        <w:autoSpaceDE w:val="0"/>
        <w:autoSpaceDN w:val="0"/>
        <w:adjustRightInd w:val="0"/>
        <w:jc w:val="right"/>
        <w:rPr>
          <w:rFonts w:ascii="Calibri" w:hAnsi="Calibri" w:cs="Calibri"/>
        </w:rPr>
      </w:pPr>
    </w:p>
    <w:p w:rsidR="0098039B" w:rsidRDefault="0098039B">
      <w:pPr>
        <w:widowControl w:val="0"/>
        <w:autoSpaceDE w:val="0"/>
        <w:autoSpaceDN w:val="0"/>
        <w:adjustRightInd w:val="0"/>
        <w:jc w:val="right"/>
        <w:rPr>
          <w:rFonts w:ascii="Calibri" w:hAnsi="Calibri" w:cs="Calibri"/>
        </w:rPr>
      </w:pPr>
      <w:r>
        <w:rPr>
          <w:rFonts w:ascii="Calibri" w:hAnsi="Calibri" w:cs="Calibri"/>
        </w:rPr>
        <w:t>(форма)</w:t>
      </w:r>
    </w:p>
    <w:p w:rsidR="0098039B" w:rsidRDefault="0098039B">
      <w:pPr>
        <w:widowControl w:val="0"/>
        <w:autoSpaceDE w:val="0"/>
        <w:autoSpaceDN w:val="0"/>
        <w:adjustRightInd w:val="0"/>
        <w:ind w:firstLine="540"/>
        <w:jc w:val="both"/>
        <w:rPr>
          <w:rFonts w:ascii="Calibri" w:hAnsi="Calibri" w:cs="Calibri"/>
        </w:rPr>
      </w:pPr>
    </w:p>
    <w:p w:rsidR="0098039B" w:rsidRPr="002134B7" w:rsidRDefault="0098039B">
      <w:pPr>
        <w:pStyle w:val="ConsPlusNonformat"/>
        <w:jc w:val="both"/>
        <w:rPr>
          <w:lang w:val="ru-RU"/>
        </w:rPr>
      </w:pPr>
      <w:r w:rsidRPr="002134B7">
        <w:rPr>
          <w:lang w:val="ru-RU"/>
        </w:rPr>
        <w:t xml:space="preserve">                                                   УТВЕРЖДАЮ</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________________________________________</w:t>
      </w:r>
    </w:p>
    <w:p w:rsidR="0098039B" w:rsidRPr="002134B7" w:rsidRDefault="0098039B">
      <w:pPr>
        <w:pStyle w:val="ConsPlusNonformat"/>
        <w:jc w:val="both"/>
        <w:rPr>
          <w:lang w:val="ru-RU"/>
        </w:rPr>
      </w:pPr>
      <w:r w:rsidRPr="002134B7">
        <w:rPr>
          <w:lang w:val="ru-RU"/>
        </w:rPr>
        <w:t xml:space="preserve">                                     (должность руководителя (заместителя</w:t>
      </w:r>
    </w:p>
    <w:p w:rsidR="0098039B" w:rsidRPr="002134B7" w:rsidRDefault="0098039B">
      <w:pPr>
        <w:pStyle w:val="ConsPlusNonformat"/>
        <w:jc w:val="both"/>
        <w:rPr>
          <w:lang w:val="ru-RU"/>
        </w:rPr>
      </w:pPr>
      <w:r w:rsidRPr="002134B7">
        <w:rPr>
          <w:lang w:val="ru-RU"/>
        </w:rPr>
        <w:t xml:space="preserve">                                   ________________________________________</w:t>
      </w:r>
    </w:p>
    <w:p w:rsidR="0098039B" w:rsidRPr="002134B7" w:rsidRDefault="0098039B">
      <w:pPr>
        <w:pStyle w:val="ConsPlusNonformat"/>
        <w:jc w:val="both"/>
        <w:rPr>
          <w:lang w:val="ru-RU"/>
        </w:rPr>
      </w:pPr>
      <w:r w:rsidRPr="002134B7">
        <w:rPr>
          <w:lang w:val="ru-RU"/>
        </w:rPr>
        <w:t xml:space="preserve">                                         руководителя) органа местного</w:t>
      </w:r>
    </w:p>
    <w:p w:rsidR="0098039B" w:rsidRPr="002134B7" w:rsidRDefault="0098039B">
      <w:pPr>
        <w:pStyle w:val="ConsPlusNonformat"/>
        <w:jc w:val="both"/>
        <w:rPr>
          <w:lang w:val="ru-RU"/>
        </w:rPr>
      </w:pPr>
      <w:r w:rsidRPr="002134B7">
        <w:rPr>
          <w:lang w:val="ru-RU"/>
        </w:rPr>
        <w:t xml:space="preserve">                                       самоуправления района, поселения,</w:t>
      </w:r>
    </w:p>
    <w:p w:rsidR="0098039B" w:rsidRPr="002134B7" w:rsidRDefault="0098039B">
      <w:pPr>
        <w:pStyle w:val="ConsPlusNonformat"/>
        <w:jc w:val="both"/>
        <w:rPr>
          <w:lang w:val="ru-RU"/>
        </w:rPr>
      </w:pPr>
      <w:r w:rsidRPr="002134B7">
        <w:rPr>
          <w:lang w:val="ru-RU"/>
        </w:rPr>
        <w:t xml:space="preserve">                                              городского округа)</w:t>
      </w:r>
    </w:p>
    <w:p w:rsidR="0098039B" w:rsidRPr="002134B7" w:rsidRDefault="0098039B">
      <w:pPr>
        <w:pStyle w:val="ConsPlusNonformat"/>
        <w:jc w:val="both"/>
        <w:rPr>
          <w:lang w:val="ru-RU"/>
        </w:rPr>
      </w:pPr>
      <w:r w:rsidRPr="002134B7">
        <w:rPr>
          <w:lang w:val="ru-RU"/>
        </w:rPr>
        <w:t xml:space="preserve">                                   ________________________________________</w:t>
      </w:r>
    </w:p>
    <w:p w:rsidR="0098039B" w:rsidRPr="002134B7" w:rsidRDefault="0098039B">
      <w:pPr>
        <w:pStyle w:val="ConsPlusNonformat"/>
        <w:jc w:val="both"/>
        <w:rPr>
          <w:lang w:val="ru-RU"/>
        </w:rPr>
      </w:pPr>
      <w:r w:rsidRPr="002134B7">
        <w:rPr>
          <w:lang w:val="ru-RU"/>
        </w:rPr>
        <w:t xml:space="preserve">                                                   (</w:t>
      </w:r>
      <w:proofErr w:type="spellStart"/>
      <w:r w:rsidRPr="002134B7">
        <w:rPr>
          <w:lang w:val="ru-RU"/>
        </w:rPr>
        <w:t>ф.и.о.</w:t>
      </w:r>
      <w:proofErr w:type="spellEnd"/>
      <w:r w:rsidRPr="002134B7">
        <w:rPr>
          <w:lang w:val="ru-RU"/>
        </w:rPr>
        <w:t>)</w:t>
      </w:r>
    </w:p>
    <w:p w:rsidR="0098039B" w:rsidRPr="002134B7" w:rsidRDefault="0098039B">
      <w:pPr>
        <w:pStyle w:val="ConsPlusNonformat"/>
        <w:jc w:val="both"/>
        <w:rPr>
          <w:lang w:val="ru-RU"/>
        </w:rPr>
      </w:pPr>
      <w:r w:rsidRPr="002134B7">
        <w:rPr>
          <w:lang w:val="ru-RU"/>
        </w:rPr>
        <w:t xml:space="preserve">                                   ________________________________________</w:t>
      </w:r>
    </w:p>
    <w:p w:rsidR="0098039B" w:rsidRPr="002134B7" w:rsidRDefault="0098039B">
      <w:pPr>
        <w:pStyle w:val="ConsPlusNonformat"/>
        <w:jc w:val="both"/>
        <w:rPr>
          <w:lang w:val="ru-RU"/>
        </w:rPr>
      </w:pPr>
      <w:r w:rsidRPr="002134B7">
        <w:rPr>
          <w:lang w:val="ru-RU"/>
        </w:rPr>
        <w:t xml:space="preserve">                                               (подпись и М.П.)</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 xml:space="preserve">                                   "__" ________________ 20__ г.</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bookmarkStart w:id="51" w:name="Par1735"/>
      <w:bookmarkEnd w:id="51"/>
      <w:r w:rsidRPr="002134B7">
        <w:rPr>
          <w:lang w:val="ru-RU"/>
        </w:rPr>
        <w:t xml:space="preserve">                                  ПАСПОРТ</w:t>
      </w:r>
    </w:p>
    <w:p w:rsidR="0098039B" w:rsidRPr="002134B7" w:rsidRDefault="0098039B">
      <w:pPr>
        <w:pStyle w:val="ConsPlusNonformat"/>
        <w:jc w:val="both"/>
        <w:rPr>
          <w:lang w:val="ru-RU"/>
        </w:rPr>
      </w:pPr>
      <w:r w:rsidRPr="002134B7">
        <w:rPr>
          <w:lang w:val="ru-RU"/>
        </w:rPr>
        <w:t xml:space="preserve">          населенного пункта, подверженного угрозе лесных пожаров</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Наименование населенного пункта: __________________________________________</w:t>
      </w:r>
    </w:p>
    <w:p w:rsidR="0098039B" w:rsidRPr="002134B7" w:rsidRDefault="0098039B">
      <w:pPr>
        <w:pStyle w:val="ConsPlusNonformat"/>
        <w:jc w:val="both"/>
        <w:rPr>
          <w:lang w:val="ru-RU"/>
        </w:rPr>
      </w:pPr>
      <w:r w:rsidRPr="002134B7">
        <w:rPr>
          <w:lang w:val="ru-RU"/>
        </w:rPr>
        <w:t>Наименование поселения: ___________________________________________________</w:t>
      </w:r>
    </w:p>
    <w:p w:rsidR="0098039B" w:rsidRPr="002134B7" w:rsidRDefault="0098039B">
      <w:pPr>
        <w:pStyle w:val="ConsPlusNonformat"/>
        <w:jc w:val="both"/>
        <w:rPr>
          <w:lang w:val="ru-RU"/>
        </w:rPr>
      </w:pPr>
      <w:r w:rsidRPr="002134B7">
        <w:rPr>
          <w:lang w:val="ru-RU"/>
        </w:rPr>
        <w:t>Наименование городского округа: ___________________________________________</w:t>
      </w:r>
    </w:p>
    <w:p w:rsidR="0098039B" w:rsidRPr="002134B7" w:rsidRDefault="0098039B">
      <w:pPr>
        <w:pStyle w:val="ConsPlusNonformat"/>
        <w:jc w:val="both"/>
        <w:rPr>
          <w:lang w:val="ru-RU"/>
        </w:rPr>
      </w:pPr>
      <w:r w:rsidRPr="002134B7">
        <w:rPr>
          <w:lang w:val="ru-RU"/>
        </w:rPr>
        <w:t>Наименование субъекта Российской Федерации: _______________________________</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bookmarkStart w:id="52" w:name="Par1743"/>
      <w:bookmarkEnd w:id="52"/>
      <w:r w:rsidRPr="002134B7">
        <w:rPr>
          <w:lang w:val="ru-RU"/>
        </w:rPr>
        <w:t xml:space="preserve">                   </w:t>
      </w:r>
      <w:r>
        <w:t>I</w:t>
      </w:r>
      <w:r w:rsidRPr="002134B7">
        <w:rPr>
          <w:lang w:val="ru-RU"/>
        </w:rPr>
        <w:t>. Общие сведения о населенном пункте</w:t>
      </w:r>
    </w:p>
    <w:p w:rsidR="0098039B" w:rsidRDefault="0098039B">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4"/>
        <w:gridCol w:w="6986"/>
        <w:gridCol w:w="1840"/>
      </w:tblGrid>
      <w:tr w:rsidR="0098039B">
        <w:tc>
          <w:tcPr>
            <w:tcW w:w="954" w:type="dxa"/>
            <w:tcBorders>
              <w:top w:val="single" w:sz="4" w:space="0" w:color="auto"/>
              <w:bottom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98039B" w:rsidRDefault="0098039B">
            <w:pPr>
              <w:widowControl w:val="0"/>
              <w:autoSpaceDE w:val="0"/>
              <w:autoSpaceDN w:val="0"/>
              <w:adjustRightInd w:val="0"/>
              <w:jc w:val="center"/>
              <w:rPr>
                <w:rFonts w:ascii="Calibri" w:hAnsi="Calibri" w:cs="Calibri"/>
              </w:rPr>
            </w:pPr>
            <w:r>
              <w:rPr>
                <w:rFonts w:ascii="Calibri" w:hAnsi="Calibri" w:cs="Calibri"/>
              </w:rPr>
              <w:t>Значение</w:t>
            </w:r>
          </w:p>
        </w:tc>
      </w:tr>
      <w:tr w:rsidR="0098039B">
        <w:tc>
          <w:tcPr>
            <w:tcW w:w="954"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6986"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r w:rsidR="0098039B">
        <w:tc>
          <w:tcPr>
            <w:tcW w:w="954"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6986"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r w:rsidR="0098039B">
        <w:tc>
          <w:tcPr>
            <w:tcW w:w="954"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3.</w:t>
            </w:r>
          </w:p>
        </w:tc>
        <w:tc>
          <w:tcPr>
            <w:tcW w:w="6986"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r w:rsidR="0098039B">
        <w:tc>
          <w:tcPr>
            <w:tcW w:w="954"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6986"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bl>
    <w:p w:rsidR="0098039B" w:rsidRDefault="0098039B">
      <w:pPr>
        <w:widowControl w:val="0"/>
        <w:autoSpaceDE w:val="0"/>
        <w:autoSpaceDN w:val="0"/>
        <w:adjustRightInd w:val="0"/>
        <w:jc w:val="both"/>
        <w:rPr>
          <w:rFonts w:ascii="Calibri" w:hAnsi="Calibri" w:cs="Calibri"/>
        </w:rPr>
      </w:pPr>
    </w:p>
    <w:p w:rsidR="0098039B" w:rsidRPr="002134B7" w:rsidRDefault="0098039B">
      <w:pPr>
        <w:pStyle w:val="ConsPlusNonformat"/>
        <w:jc w:val="both"/>
        <w:rPr>
          <w:lang w:val="ru-RU"/>
        </w:rPr>
      </w:pPr>
      <w:bookmarkStart w:id="53" w:name="Par1761"/>
      <w:bookmarkEnd w:id="53"/>
      <w:r w:rsidRPr="002134B7">
        <w:rPr>
          <w:lang w:val="ru-RU"/>
        </w:rPr>
        <w:t xml:space="preserve">           </w:t>
      </w:r>
      <w:r>
        <w:t>II</w:t>
      </w:r>
      <w:r w:rsidRPr="002134B7">
        <w:rPr>
          <w:lang w:val="ru-RU"/>
        </w:rPr>
        <w:t>. Сведения о медицинских учреждениях, домах отдыха,</w:t>
      </w:r>
    </w:p>
    <w:p w:rsidR="0098039B" w:rsidRPr="002134B7" w:rsidRDefault="0098039B">
      <w:pPr>
        <w:pStyle w:val="ConsPlusNonformat"/>
        <w:jc w:val="both"/>
        <w:rPr>
          <w:lang w:val="ru-RU"/>
        </w:rPr>
      </w:pPr>
      <w:r w:rsidRPr="002134B7">
        <w:rPr>
          <w:lang w:val="ru-RU"/>
        </w:rPr>
        <w:t xml:space="preserve">          пансионатах, детских оздоровительных лагерях и объектах</w:t>
      </w:r>
    </w:p>
    <w:p w:rsidR="0098039B" w:rsidRPr="002134B7" w:rsidRDefault="0098039B">
      <w:pPr>
        <w:pStyle w:val="ConsPlusNonformat"/>
        <w:jc w:val="both"/>
        <w:rPr>
          <w:lang w:val="ru-RU"/>
        </w:rPr>
      </w:pPr>
      <w:r w:rsidRPr="002134B7">
        <w:rPr>
          <w:lang w:val="ru-RU"/>
        </w:rPr>
        <w:t xml:space="preserve">         с круглосуточным пребыванием людей, имеющих общую границу</w:t>
      </w:r>
    </w:p>
    <w:p w:rsidR="0098039B" w:rsidRPr="002134B7" w:rsidRDefault="0098039B">
      <w:pPr>
        <w:pStyle w:val="ConsPlusNonformat"/>
        <w:jc w:val="both"/>
        <w:rPr>
          <w:lang w:val="ru-RU"/>
        </w:rPr>
      </w:pPr>
      <w:r w:rsidRPr="002134B7">
        <w:rPr>
          <w:lang w:val="ru-RU"/>
        </w:rPr>
        <w:t xml:space="preserve">        с лесным участком и относящихся к этому населенному пункту</w:t>
      </w:r>
    </w:p>
    <w:p w:rsidR="0098039B" w:rsidRPr="002134B7" w:rsidRDefault="0098039B">
      <w:pPr>
        <w:pStyle w:val="ConsPlusNonformat"/>
        <w:jc w:val="both"/>
        <w:rPr>
          <w:lang w:val="ru-RU"/>
        </w:rPr>
      </w:pPr>
      <w:r w:rsidRPr="002134B7">
        <w:rPr>
          <w:lang w:val="ru-RU"/>
        </w:rPr>
        <w:t xml:space="preserve">         в соответствии с административно-территориальным делением</w:t>
      </w:r>
    </w:p>
    <w:p w:rsidR="0098039B" w:rsidRDefault="0098039B">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1"/>
        <w:gridCol w:w="2987"/>
        <w:gridCol w:w="1397"/>
        <w:gridCol w:w="1999"/>
        <w:gridCol w:w="2586"/>
      </w:tblGrid>
      <w:tr w:rsidR="0098039B">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N п/п</w:t>
            </w: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Численность пациентов (отдыхающих)</w:t>
            </w:r>
          </w:p>
        </w:tc>
      </w:tr>
      <w:tr w:rsidR="0098039B">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r>
      <w:tr w:rsidR="0098039B">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r>
      <w:tr w:rsidR="0098039B">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r>
      <w:tr w:rsidR="0098039B">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r>
    </w:tbl>
    <w:p w:rsidR="0098039B" w:rsidRDefault="0098039B">
      <w:pPr>
        <w:widowControl w:val="0"/>
        <w:autoSpaceDE w:val="0"/>
        <w:autoSpaceDN w:val="0"/>
        <w:adjustRightInd w:val="0"/>
        <w:jc w:val="both"/>
        <w:rPr>
          <w:rFonts w:ascii="Calibri" w:hAnsi="Calibri" w:cs="Calibri"/>
        </w:rPr>
      </w:pPr>
    </w:p>
    <w:p w:rsidR="0098039B" w:rsidRPr="002134B7" w:rsidRDefault="0098039B">
      <w:pPr>
        <w:pStyle w:val="ConsPlusNonformat"/>
        <w:jc w:val="both"/>
        <w:rPr>
          <w:lang w:val="ru-RU"/>
        </w:rPr>
      </w:pPr>
      <w:bookmarkStart w:id="54" w:name="Par1793"/>
      <w:bookmarkEnd w:id="54"/>
      <w:r w:rsidRPr="002134B7">
        <w:rPr>
          <w:lang w:val="ru-RU"/>
        </w:rPr>
        <w:t xml:space="preserve">              </w:t>
      </w:r>
      <w:r>
        <w:t>III</w:t>
      </w:r>
      <w:r w:rsidRPr="002134B7">
        <w:rPr>
          <w:lang w:val="ru-RU"/>
        </w:rPr>
        <w:t>. Сведения о ближайших к населенному пункту</w:t>
      </w:r>
    </w:p>
    <w:p w:rsidR="0098039B" w:rsidRPr="002134B7" w:rsidRDefault="0098039B">
      <w:pPr>
        <w:pStyle w:val="ConsPlusNonformat"/>
        <w:jc w:val="both"/>
        <w:rPr>
          <w:lang w:val="ru-RU"/>
        </w:rPr>
      </w:pPr>
      <w:r w:rsidRPr="002134B7">
        <w:rPr>
          <w:lang w:val="ru-RU"/>
        </w:rPr>
        <w:t xml:space="preserve">                      подразделениях пожарной охраны</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r w:rsidRPr="002134B7">
        <w:rPr>
          <w:lang w:val="ru-RU"/>
        </w:rPr>
        <w:t>1.  Подразделения  пожарной  охраны  (наименование,  вид),  дислоцированные</w:t>
      </w:r>
    </w:p>
    <w:p w:rsidR="0098039B" w:rsidRPr="002134B7" w:rsidRDefault="0098039B">
      <w:pPr>
        <w:pStyle w:val="ConsPlusNonformat"/>
        <w:jc w:val="both"/>
        <w:rPr>
          <w:lang w:val="ru-RU"/>
        </w:rPr>
      </w:pPr>
      <w:r w:rsidRPr="002134B7">
        <w:rPr>
          <w:lang w:val="ru-RU"/>
        </w:rPr>
        <w:t>на территории населенного пункта, адрес: __________________________________</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r w:rsidRPr="002134B7">
        <w:rPr>
          <w:lang w:val="ru-RU"/>
        </w:rPr>
        <w:t>2.   Ближайшее  к  населенному   пункту   подразделение   пожарной   охраны</w:t>
      </w:r>
    </w:p>
    <w:p w:rsidR="0098039B" w:rsidRPr="002134B7" w:rsidRDefault="0098039B">
      <w:pPr>
        <w:pStyle w:val="ConsPlusNonformat"/>
        <w:jc w:val="both"/>
        <w:rPr>
          <w:lang w:val="ru-RU"/>
        </w:rPr>
      </w:pPr>
      <w:r w:rsidRPr="002134B7">
        <w:rPr>
          <w:lang w:val="ru-RU"/>
        </w:rPr>
        <w:t>(наименование, вид), адрес: _______________________________________________</w:t>
      </w:r>
    </w:p>
    <w:p w:rsidR="0098039B" w:rsidRPr="002134B7" w:rsidRDefault="0098039B">
      <w:pPr>
        <w:pStyle w:val="ConsPlusNonformat"/>
        <w:jc w:val="both"/>
        <w:rPr>
          <w:lang w:val="ru-RU"/>
        </w:rPr>
      </w:pPr>
      <w:r w:rsidRPr="002134B7">
        <w:rPr>
          <w:lang w:val="ru-RU"/>
        </w:rPr>
        <w:t>___________________________________________________________________________</w:t>
      </w:r>
    </w:p>
    <w:p w:rsidR="0098039B" w:rsidRPr="002134B7" w:rsidRDefault="0098039B">
      <w:pPr>
        <w:pStyle w:val="ConsPlusNonformat"/>
        <w:jc w:val="both"/>
        <w:rPr>
          <w:lang w:val="ru-RU"/>
        </w:rPr>
      </w:pPr>
    </w:p>
    <w:p w:rsidR="0098039B" w:rsidRPr="002134B7" w:rsidRDefault="0098039B">
      <w:pPr>
        <w:pStyle w:val="ConsPlusNonformat"/>
        <w:jc w:val="both"/>
        <w:rPr>
          <w:lang w:val="ru-RU"/>
        </w:rPr>
      </w:pPr>
      <w:bookmarkStart w:id="55" w:name="Par1803"/>
      <w:bookmarkEnd w:id="55"/>
      <w:r w:rsidRPr="002134B7">
        <w:rPr>
          <w:lang w:val="ru-RU"/>
        </w:rPr>
        <w:t xml:space="preserve">             </w:t>
      </w:r>
      <w:r>
        <w:t>IV</w:t>
      </w:r>
      <w:r w:rsidRPr="002134B7">
        <w:rPr>
          <w:lang w:val="ru-RU"/>
        </w:rPr>
        <w:t>. Лица, ответственные за проведение мероприятий</w:t>
      </w:r>
    </w:p>
    <w:p w:rsidR="0098039B" w:rsidRPr="002134B7" w:rsidRDefault="0098039B">
      <w:pPr>
        <w:pStyle w:val="ConsPlusNonformat"/>
        <w:jc w:val="both"/>
        <w:rPr>
          <w:lang w:val="ru-RU"/>
        </w:rPr>
      </w:pPr>
      <w:r w:rsidRPr="002134B7">
        <w:rPr>
          <w:lang w:val="ru-RU"/>
        </w:rPr>
        <w:t xml:space="preserve">          по предупреждению и ликвидации последствий чрезвычайных</w:t>
      </w:r>
    </w:p>
    <w:p w:rsidR="0098039B" w:rsidRPr="002134B7" w:rsidRDefault="0098039B">
      <w:pPr>
        <w:pStyle w:val="ConsPlusNonformat"/>
        <w:jc w:val="both"/>
        <w:rPr>
          <w:lang w:val="ru-RU"/>
        </w:rPr>
      </w:pPr>
      <w:r w:rsidRPr="002134B7">
        <w:rPr>
          <w:lang w:val="ru-RU"/>
        </w:rPr>
        <w:t xml:space="preserve">            ситуаций и оказание необходимой помощи пострадавшим</w:t>
      </w:r>
    </w:p>
    <w:p w:rsidR="0098039B" w:rsidRDefault="0098039B">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1"/>
        <w:gridCol w:w="3673"/>
        <w:gridCol w:w="2964"/>
        <w:gridCol w:w="2282"/>
      </w:tblGrid>
      <w:tr w:rsidR="0098039B">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N п/п</w:t>
            </w: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Контактный телефон</w:t>
            </w:r>
          </w:p>
        </w:tc>
      </w:tr>
      <w:tr w:rsidR="0098039B">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r w:rsidR="0098039B">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r w:rsidR="0098039B">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both"/>
              <w:rPr>
                <w:rFonts w:ascii="Calibri" w:hAnsi="Calibri" w:cs="Calibri"/>
              </w:rPr>
            </w:pPr>
          </w:p>
        </w:tc>
      </w:tr>
    </w:tbl>
    <w:p w:rsidR="0098039B" w:rsidRDefault="0098039B">
      <w:pPr>
        <w:widowControl w:val="0"/>
        <w:autoSpaceDE w:val="0"/>
        <w:autoSpaceDN w:val="0"/>
        <w:adjustRightInd w:val="0"/>
        <w:jc w:val="both"/>
        <w:rPr>
          <w:rFonts w:ascii="Calibri" w:hAnsi="Calibri" w:cs="Calibri"/>
        </w:rPr>
      </w:pPr>
    </w:p>
    <w:p w:rsidR="0098039B" w:rsidRPr="002134B7" w:rsidRDefault="0098039B">
      <w:pPr>
        <w:pStyle w:val="ConsPlusNonformat"/>
        <w:jc w:val="both"/>
        <w:rPr>
          <w:lang w:val="ru-RU"/>
        </w:rPr>
      </w:pPr>
      <w:bookmarkStart w:id="56" w:name="Par1824"/>
      <w:bookmarkEnd w:id="56"/>
      <w:r w:rsidRPr="002134B7">
        <w:rPr>
          <w:lang w:val="ru-RU"/>
        </w:rPr>
        <w:t xml:space="preserve">         </w:t>
      </w:r>
      <w:r>
        <w:t>V</w:t>
      </w:r>
      <w:r w:rsidRPr="002134B7">
        <w:rPr>
          <w:lang w:val="ru-RU"/>
        </w:rPr>
        <w:t>. Сведения о выполнении требований пожарной безопасности</w:t>
      </w:r>
    </w:p>
    <w:p w:rsidR="0098039B" w:rsidRDefault="0098039B">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77"/>
        <w:gridCol w:w="6943"/>
        <w:gridCol w:w="1980"/>
      </w:tblGrid>
      <w:tr w:rsidR="0098039B">
        <w:tc>
          <w:tcPr>
            <w:tcW w:w="677" w:type="dxa"/>
            <w:tcBorders>
              <w:top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Информация о выполнении</w:t>
            </w:r>
          </w:p>
        </w:tc>
      </w:tr>
      <w:tr w:rsidR="0098039B">
        <w:tc>
          <w:tcPr>
            <w:tcW w:w="677"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1.</w:t>
            </w:r>
          </w:p>
        </w:tc>
        <w:tc>
          <w:tcPr>
            <w:tcW w:w="6943"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2.</w:t>
            </w:r>
          </w:p>
        </w:tc>
        <w:tc>
          <w:tcPr>
            <w:tcW w:w="6943"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3.</w:t>
            </w:r>
          </w:p>
        </w:tc>
        <w:tc>
          <w:tcPr>
            <w:tcW w:w="6943"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4.</w:t>
            </w:r>
          </w:p>
        </w:tc>
        <w:tc>
          <w:tcPr>
            <w:tcW w:w="6943"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lastRenderedPageBreak/>
              <w:t>5.</w:t>
            </w:r>
          </w:p>
        </w:tc>
        <w:tc>
          <w:tcPr>
            <w:tcW w:w="6943"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6.</w:t>
            </w:r>
          </w:p>
        </w:tc>
        <w:tc>
          <w:tcPr>
            <w:tcW w:w="6943"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Муниципальный правовой акт, регламентирующий порядок подготовки населенного пункта к пожароопасному сезону</w:t>
            </w:r>
          </w:p>
        </w:tc>
        <w:tc>
          <w:tcPr>
            <w:tcW w:w="1980"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7.</w:t>
            </w:r>
          </w:p>
        </w:tc>
        <w:tc>
          <w:tcPr>
            <w:tcW w:w="6943"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r w:rsidR="0098039B">
        <w:tc>
          <w:tcPr>
            <w:tcW w:w="677"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jc w:val="center"/>
              <w:rPr>
                <w:rFonts w:ascii="Calibri" w:hAnsi="Calibri" w:cs="Calibri"/>
              </w:rPr>
            </w:pPr>
            <w:r>
              <w:rPr>
                <w:rFonts w:ascii="Calibri" w:hAnsi="Calibri" w:cs="Calibri"/>
              </w:rPr>
              <w:t>8.</w:t>
            </w:r>
          </w:p>
        </w:tc>
        <w:tc>
          <w:tcPr>
            <w:tcW w:w="6943"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r>
              <w:rPr>
                <w:rFonts w:ascii="Calibri" w:hAnsi="Calibri" w:cs="Calibri"/>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98039B" w:rsidRDefault="0098039B">
            <w:pPr>
              <w:widowControl w:val="0"/>
              <w:autoSpaceDE w:val="0"/>
              <w:autoSpaceDN w:val="0"/>
              <w:adjustRightInd w:val="0"/>
              <w:rPr>
                <w:rFonts w:ascii="Calibri" w:hAnsi="Calibri" w:cs="Calibri"/>
              </w:rPr>
            </w:pPr>
          </w:p>
        </w:tc>
      </w:tr>
    </w:tbl>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autoSpaceDE w:val="0"/>
        <w:autoSpaceDN w:val="0"/>
        <w:adjustRightInd w:val="0"/>
        <w:ind w:firstLine="540"/>
        <w:jc w:val="both"/>
        <w:rPr>
          <w:rFonts w:ascii="Calibri" w:hAnsi="Calibri" w:cs="Calibri"/>
        </w:rPr>
      </w:pPr>
    </w:p>
    <w:p w:rsidR="0098039B" w:rsidRDefault="0098039B">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pgSz w:w="11905" w:h="16838"/>
      <w:pgMar w:top="425" w:right="565" w:bottom="42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9B"/>
    <w:rsid w:val="00010FA7"/>
    <w:rsid w:val="000217EF"/>
    <w:rsid w:val="00097BC1"/>
    <w:rsid w:val="000B6FC6"/>
    <w:rsid w:val="001E2801"/>
    <w:rsid w:val="00212AF0"/>
    <w:rsid w:val="002134B7"/>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98039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0A91E-FD7D-4BF9-B130-1961E1B0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98039B"/>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98039B"/>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98039B"/>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98039B"/>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0523FA09174815C89F7DC148E9E819CF26DF0DEEDD78AE831542823D0117D5DF2300CB7D574B1EcFT6L" TargetMode="External"/><Relationship Id="rId21" Type="http://schemas.openxmlformats.org/officeDocument/2006/relationships/hyperlink" Target="consultantplus://offline/ref=730523FA09174815C89F7DC148E9E819CF26DF08EFD078AE831542823D0117D5DF2300CB7D57491CcFT7L" TargetMode="External"/><Relationship Id="rId34" Type="http://schemas.openxmlformats.org/officeDocument/2006/relationships/hyperlink" Target="consultantplus://offline/ref=730523FA09174815C89F7DC148E9E819CF26DF0DEEDD78AE831542823D0117D5DF2300CB7D574B1FcFT0L" TargetMode="External"/><Relationship Id="rId42" Type="http://schemas.openxmlformats.org/officeDocument/2006/relationships/hyperlink" Target="consultantplus://offline/ref=730523FA09174815C89F7DC148E9E819CF26DF0DEEDD78AE831542823D0117D5DF2300CB7D574B18cFTCL" TargetMode="External"/><Relationship Id="rId47" Type="http://schemas.openxmlformats.org/officeDocument/2006/relationships/hyperlink" Target="consultantplus://offline/ref=730523FA09174815C89F7DC148E9E819CF26DF0DEEDD78AE831542823D0117D5DF2300CB7D574B19cFT2L" TargetMode="External"/><Relationship Id="rId50" Type="http://schemas.openxmlformats.org/officeDocument/2006/relationships/hyperlink" Target="consultantplus://offline/ref=730523FA09174815C89F7DC148E9E819CF25D701EBDC78AE831542823D0117D5DF2300CB7D574B1DcFT4L" TargetMode="External"/><Relationship Id="rId55" Type="http://schemas.openxmlformats.org/officeDocument/2006/relationships/hyperlink" Target="consultantplus://offline/ref=730523FA09174815C89F7DC148E9E819CF24D60AEED978AE831542823D0117D5DF2300CB7Ec5TEL" TargetMode="External"/><Relationship Id="rId63" Type="http://schemas.openxmlformats.org/officeDocument/2006/relationships/hyperlink" Target="consultantplus://offline/ref=730523FA09174815C89F7DC148E9E819CF26DF0DEEDD78AE831542823D0117D5DF2300CB7D574B14cFT6L" TargetMode="External"/><Relationship Id="rId68" Type="http://schemas.openxmlformats.org/officeDocument/2006/relationships/hyperlink" Target="consultantplus://offline/ref=730523FA09174815C89F7DC148E9E819CF26DF0DEEDD78AE831542823D0117D5DF2300CB7D574B15cFT5L" TargetMode="External"/><Relationship Id="rId76" Type="http://schemas.openxmlformats.org/officeDocument/2006/relationships/hyperlink" Target="consultantplus://offline/ref=730523FA09174815C89F7DC148E9E819CF26DF0DEEDD78AE831542823D0117D5DF2300CB7D574A1CcFT4L" TargetMode="External"/><Relationship Id="rId84" Type="http://schemas.openxmlformats.org/officeDocument/2006/relationships/hyperlink" Target="consultantplus://offline/ref=FBE9DB820AC17F04F6C0D7F97DE11BF1E33067C31345FA0383A7F615D856AF989DE330D7889BAE70dDT3L" TargetMode="External"/><Relationship Id="rId89" Type="http://schemas.openxmlformats.org/officeDocument/2006/relationships/hyperlink" Target="consultantplus://offline/ref=FBE9DB820AC17F04F6C0D7F97DE11BF1E33067C31345FA0383A7F615D856AF989DE330D7889BAE73dDT7L" TargetMode="External"/><Relationship Id="rId97" Type="http://schemas.openxmlformats.org/officeDocument/2006/relationships/hyperlink" Target="consultantplus://offline/ref=FBE9DB820AC17F04F6C0D7F97DE11BF1E33067C31345FA0383A7F615D856AF989DE330D7889BAE74dDT4L" TargetMode="External"/><Relationship Id="rId7" Type="http://schemas.openxmlformats.org/officeDocument/2006/relationships/hyperlink" Target="consultantplus://offline/ref=730523FA09174815C89F7DC148E9E819CF24D50AEBD178AE831542823D0117D5DF2300C879c5T2L" TargetMode="External"/><Relationship Id="rId71" Type="http://schemas.openxmlformats.org/officeDocument/2006/relationships/hyperlink" Target="consultantplus://offline/ref=730523FA09174815C89F7DC148E9E819CF26DF0DEEDD78AE831542823D0117D5DF2300CB7D574B15cFT3L" TargetMode="External"/><Relationship Id="rId92" Type="http://schemas.openxmlformats.org/officeDocument/2006/relationships/hyperlink" Target="consultantplus://offline/ref=FBE9DB820AC17F04F6C0D7F97DE11BF1E33067C31345FA0383A7F615D856AF989DE330D7889BAE72dDT2L" TargetMode="External"/><Relationship Id="rId2" Type="http://schemas.openxmlformats.org/officeDocument/2006/relationships/styles" Target="styles.xml"/><Relationship Id="rId16" Type="http://schemas.openxmlformats.org/officeDocument/2006/relationships/hyperlink" Target="consultantplus://offline/ref=730523FA09174815C89F7DC148E9E819CF26DF0DEEDD78AE831542823D0117D5DF2300CB7D574B1DcFT0L" TargetMode="External"/><Relationship Id="rId29" Type="http://schemas.openxmlformats.org/officeDocument/2006/relationships/hyperlink" Target="consultantplus://offline/ref=730523FA09174815C89F7DC148E9E819CF26DF0DEEDD78AE831542823D0117D5DF2300CB7D574B1EcFTCL" TargetMode="External"/><Relationship Id="rId11" Type="http://schemas.openxmlformats.org/officeDocument/2006/relationships/hyperlink" Target="consultantplus://offline/ref=730523FA09174815C89F7DC148E9E819CF26DF0DEEDD78AE831542823D0117D5DF2300CB7D574B1CcFTCL" TargetMode="External"/><Relationship Id="rId24" Type="http://schemas.openxmlformats.org/officeDocument/2006/relationships/hyperlink" Target="consultantplus://offline/ref=730523FA09174815C89F7DC148E9E819CF26DF0DEEDD78AE831542823D0117D5DF2300CB7D574B1DcFTCL" TargetMode="External"/><Relationship Id="rId32" Type="http://schemas.openxmlformats.org/officeDocument/2006/relationships/hyperlink" Target="consultantplus://offline/ref=730523FA09174815C89F7DC148E9E819CF26DF08EFD078AE831542823D0117D5DF2300CB7D554B15cFT3L" TargetMode="External"/><Relationship Id="rId37" Type="http://schemas.openxmlformats.org/officeDocument/2006/relationships/hyperlink" Target="consultantplus://offline/ref=730523FA09174815C89F7DC148E9E819CF26DF0DEEDD78AE831542823D0117D5DF2300CB7D574B18cFT5L" TargetMode="External"/><Relationship Id="rId40" Type="http://schemas.openxmlformats.org/officeDocument/2006/relationships/hyperlink" Target="consultantplus://offline/ref=730523FA09174815C89F7DC148E9E819CF26DF0DEEDD78AE831542823D0117D5DF2300CB7D574B18cFT0L" TargetMode="External"/><Relationship Id="rId45" Type="http://schemas.openxmlformats.org/officeDocument/2006/relationships/hyperlink" Target="consultantplus://offline/ref=730523FA09174815C89F7DC148E9E819CF26DF0DEEDD78AE831542823D0117D5DF2300CB7D574B19cFT6L" TargetMode="External"/><Relationship Id="rId53" Type="http://schemas.openxmlformats.org/officeDocument/2006/relationships/hyperlink" Target="consultantplus://offline/ref=730523FA09174815C89F7DC148E9E819CF25D701EBDC78AE831542823D0117D5DF2300CB7D574B1DcFT4L" TargetMode="External"/><Relationship Id="rId58" Type="http://schemas.openxmlformats.org/officeDocument/2006/relationships/hyperlink" Target="consultantplus://offline/ref=730523FA09174815C89F7DC148E9E819CF24D50AEBD178AE831542823D0117D5DF2300C87Cc5TFL" TargetMode="External"/><Relationship Id="rId66" Type="http://schemas.openxmlformats.org/officeDocument/2006/relationships/hyperlink" Target="consultantplus://offline/ref=730523FA09174815C89F7DC148E9E819CF26DF0DEEDD78AE831542823D0117D5DF2300CB7D574B14cFT2L" TargetMode="External"/><Relationship Id="rId74" Type="http://schemas.openxmlformats.org/officeDocument/2006/relationships/hyperlink" Target="consultantplus://offline/ref=730523FA09174815C89F7DC148E9E819CF26DF0DEEDD78AE831542823D0117D5DF2300CB7D574B15cFTCL" TargetMode="External"/><Relationship Id="rId79" Type="http://schemas.openxmlformats.org/officeDocument/2006/relationships/hyperlink" Target="consultantplus://offline/ref=730523FA09174815C89F7DC148E9E819CF26DF0DEEDD78AE831542823D0117D5DF2300CB7D574A1CcFT0L" TargetMode="External"/><Relationship Id="rId87" Type="http://schemas.openxmlformats.org/officeDocument/2006/relationships/hyperlink" Target="consultantplus://offline/ref=FBE9DB820AC17F04F6C0D7F97DE11BF1E33067C31345FA0383A7F615D856AF989DE330D7889BAE73dDT4L" TargetMode="External"/><Relationship Id="rId102" Type="http://schemas.openxmlformats.org/officeDocument/2006/relationships/theme" Target="theme/theme1.xml"/><Relationship Id="rId5" Type="http://schemas.openxmlformats.org/officeDocument/2006/relationships/hyperlink" Target="consultantplus://offline/ref=730523FA09174815C89F7DC148E9E819CF26DF0DEEDD78AE831542823D0117D5DF2300CB7D574B1CcFT0L" TargetMode="External"/><Relationship Id="rId61" Type="http://schemas.openxmlformats.org/officeDocument/2006/relationships/hyperlink" Target="consultantplus://offline/ref=730523FA09174815C89F7DC148E9E819CF26DF0DEEDD78AE831542823D0117D5DF2300CB7D574B14cFT4L" TargetMode="External"/><Relationship Id="rId82" Type="http://schemas.openxmlformats.org/officeDocument/2006/relationships/hyperlink" Target="consultantplus://offline/ref=730523FA09174815C89F7DC148E9E819CF26DF0DEEDD78AE831542823D0117D5DF2300CB7D574A1CcFTCL" TargetMode="External"/><Relationship Id="rId90" Type="http://schemas.openxmlformats.org/officeDocument/2006/relationships/hyperlink" Target="consultantplus://offline/ref=FBE9DB820AC17F04F6C0D7F97DE11BF1E33067C31345FA0383A7F615D856AF989DE330D7889BAE73dDT8L" TargetMode="External"/><Relationship Id="rId95" Type="http://schemas.openxmlformats.org/officeDocument/2006/relationships/hyperlink" Target="consultantplus://offline/ref=FBE9DB820AC17F04F6C0D7F97DE11BF1E33067C31345FA0383A7F615D856AF989DE330D7889BAE75dDT2L" TargetMode="External"/><Relationship Id="rId19" Type="http://schemas.openxmlformats.org/officeDocument/2006/relationships/hyperlink" Target="consultantplus://offline/ref=730523FA09174815C89F7DC148E9E819CF26DF08EFD078AE831542823D0117D5DF2300CB7D574E15cFT5L" TargetMode="External"/><Relationship Id="rId14" Type="http://schemas.openxmlformats.org/officeDocument/2006/relationships/hyperlink" Target="consultantplus://offline/ref=730523FA09174815C89F7DC148E9E819CF25D200EFDB78AE831542823D0117D5DF2300CB7D574B19cFT6L" TargetMode="External"/><Relationship Id="rId22" Type="http://schemas.openxmlformats.org/officeDocument/2006/relationships/hyperlink" Target="consultantplus://offline/ref=730523FA09174815C89F7DC148E9E819CF26DF08EFD078AE831542823D0117D5DF2300CB7D57491AcFT2L" TargetMode="External"/><Relationship Id="rId27" Type="http://schemas.openxmlformats.org/officeDocument/2006/relationships/hyperlink" Target="consultantplus://offline/ref=730523FA09174815C89F7DC148E9E819CF26DF0DEEDD78AE831542823D0117D5DF2300CB7D574B1EcFT1L" TargetMode="External"/><Relationship Id="rId30" Type="http://schemas.openxmlformats.org/officeDocument/2006/relationships/hyperlink" Target="consultantplus://offline/ref=730523FA09174815C89F7DC148E9E819CF26DF0DEEDD78AE831542823D0117D5DF2300CB7D574B1FcFT7L" TargetMode="External"/><Relationship Id="rId35" Type="http://schemas.openxmlformats.org/officeDocument/2006/relationships/hyperlink" Target="consultantplus://offline/ref=730523FA09174815C89F7DC148E9E819CF26DF0DEEDD78AE831542823D0117D5DF2300CB7D574B1FcFT3L" TargetMode="External"/><Relationship Id="rId43" Type="http://schemas.openxmlformats.org/officeDocument/2006/relationships/hyperlink" Target="consultantplus://offline/ref=730523FA09174815C89F7DC148E9E819CF26DF0DEEDD78AE831542823D0117D5DF2300CB7D574B19cFT4L" TargetMode="External"/><Relationship Id="rId48" Type="http://schemas.openxmlformats.org/officeDocument/2006/relationships/hyperlink" Target="consultantplus://offline/ref=730523FA09174815C89F7DC148E9E819CF26DF0DEEDD78AE831542823D0117D5DF2300CB7D574B19cFTCL" TargetMode="External"/><Relationship Id="rId56" Type="http://schemas.openxmlformats.org/officeDocument/2006/relationships/hyperlink" Target="consultantplus://offline/ref=730523FA09174815C89F7DC148E9E819CF26DF0DEEDD78AE831542823D0117D5DF2300CB7D574B1BcFT5L" TargetMode="External"/><Relationship Id="rId64" Type="http://schemas.openxmlformats.org/officeDocument/2006/relationships/hyperlink" Target="consultantplus://offline/ref=730523FA09174815C89F7DC148E9E819CF26DF08EFD078AE831542823Dc0T1L" TargetMode="External"/><Relationship Id="rId69" Type="http://schemas.openxmlformats.org/officeDocument/2006/relationships/hyperlink" Target="consultantplus://offline/ref=730523FA09174815C89F7DC148E9E819CF26DF0DEEDD78AE831542823D0117D5DF2300CB7D574B15cFT1L" TargetMode="External"/><Relationship Id="rId77" Type="http://schemas.openxmlformats.org/officeDocument/2006/relationships/hyperlink" Target="consultantplus://offline/ref=730523FA09174815C89F7DC148E9E819CF26DF0DEEDD78AE831542823D0117D5DF2300CB7D574A1CcFT7L" TargetMode="External"/><Relationship Id="rId100" Type="http://schemas.openxmlformats.org/officeDocument/2006/relationships/hyperlink" Target="consultantplus://offline/ref=FBE9DB820AC17F04F6C0D7F97DE11BF1E33067C31345FA0383A7F615D856AF989DE330D7889BAC73dDT2L" TargetMode="External"/><Relationship Id="rId8" Type="http://schemas.openxmlformats.org/officeDocument/2006/relationships/hyperlink" Target="consultantplus://offline/ref=730523FA09174815C89F7DC148E9E819CF26DF0DEEDD78AE831542823D0117D5DF2300CB7D574B1CcFT0L" TargetMode="External"/><Relationship Id="rId51" Type="http://schemas.openxmlformats.org/officeDocument/2006/relationships/hyperlink" Target="consultantplus://offline/ref=730523FA09174815C89F7DC148E9E819CF26DF0DEEDD78AE831542823D0117D5DF2300CB7D574B1AcFT4L" TargetMode="External"/><Relationship Id="rId72" Type="http://schemas.openxmlformats.org/officeDocument/2006/relationships/hyperlink" Target="consultantplus://offline/ref=730523FA09174815C89F7DC148E9E819CF26DF0DEEDD78AE831542823D0117D5DF2300CB7D574B15cFT2L" TargetMode="External"/><Relationship Id="rId80" Type="http://schemas.openxmlformats.org/officeDocument/2006/relationships/hyperlink" Target="consultantplus://offline/ref=730523FA09174815C89F7DC148E9E819CF26DF0DEEDD78AE831542823D0117D5DF2300CB7D574A1CcFT3L" TargetMode="External"/><Relationship Id="rId85" Type="http://schemas.openxmlformats.org/officeDocument/2006/relationships/hyperlink" Target="consultantplus://offline/ref=FBE9DB820AC17F04F6C0D7F97DE11BF1E33067C31345FA0383A7F615D856AF989DE330D7889BAE70dDT5L" TargetMode="External"/><Relationship Id="rId93" Type="http://schemas.openxmlformats.org/officeDocument/2006/relationships/hyperlink" Target="consultantplus://offline/ref=FBE9DB820AC17F04F6C0D7F97DE11BF1E33067C31345FA0383A7F615D856AF989DE330D7889BAE72dDT6L" TargetMode="External"/><Relationship Id="rId98" Type="http://schemas.openxmlformats.org/officeDocument/2006/relationships/hyperlink" Target="consultantplus://offline/ref=FBE9DB820AC17F04F6C0D7F97DE11BF1E33067C31345FA0383A7F615D856AF989DE330D7889BAC73dDT0L" TargetMode="External"/><Relationship Id="rId3" Type="http://schemas.openxmlformats.org/officeDocument/2006/relationships/settings" Target="settings.xml"/><Relationship Id="rId12" Type="http://schemas.openxmlformats.org/officeDocument/2006/relationships/hyperlink" Target="consultantplus://offline/ref=730523FA09174815C89F7DC148E9E819CF26DF0DEEDD78AE831542823D0117D5DF2300CB7D574B1DcFT7L" TargetMode="External"/><Relationship Id="rId17" Type="http://schemas.openxmlformats.org/officeDocument/2006/relationships/hyperlink" Target="consultantplus://offline/ref=730523FA09174815C89F7DC148E9E819CF26DF0DEEDD78AE831542823D0117D5DF2300CB7D574B1DcFT3L" TargetMode="External"/><Relationship Id="rId25" Type="http://schemas.openxmlformats.org/officeDocument/2006/relationships/hyperlink" Target="consultantplus://offline/ref=730523FA09174815C89F7DC148E9E819CF26DF0DEEDD78AE831542823D0117D5DF2300CB7D574B1EcFT7L" TargetMode="External"/><Relationship Id="rId33" Type="http://schemas.openxmlformats.org/officeDocument/2006/relationships/hyperlink" Target="consultantplus://offline/ref=730523FA09174815C89F7DC148E9E819CF26DF0DEEDD78AE831542823D0117D5DF2300CB7D574B1FcFT1L" TargetMode="External"/><Relationship Id="rId38" Type="http://schemas.openxmlformats.org/officeDocument/2006/relationships/hyperlink" Target="consultantplus://offline/ref=730523FA09174815C89F7DC148E9E819CF26DF0DEEDD78AE831542823D0117D5DF2300CB7D574B18cFT4L" TargetMode="External"/><Relationship Id="rId46" Type="http://schemas.openxmlformats.org/officeDocument/2006/relationships/hyperlink" Target="consultantplus://offline/ref=730523FA09174815C89F7DC148E9E819CF26DF0DEEDD78AE831542823D0117D5DF2300CB7D574B19cFT3L" TargetMode="External"/><Relationship Id="rId59" Type="http://schemas.openxmlformats.org/officeDocument/2006/relationships/hyperlink" Target="consultantplus://offline/ref=730523FA09174815C89F7DC148E9E819CF26DF0DEEDD78AE831542823D0117D5DF2300CB7D574B1BcFT0L" TargetMode="External"/><Relationship Id="rId67" Type="http://schemas.openxmlformats.org/officeDocument/2006/relationships/hyperlink" Target="consultantplus://offline/ref=730523FA09174815C89F7DC148E9E819CF26DF0DEEDD78AE831542823D0117D5DF2300CB7D574B14cFTDL" TargetMode="External"/><Relationship Id="rId20" Type="http://schemas.openxmlformats.org/officeDocument/2006/relationships/hyperlink" Target="consultantplus://offline/ref=730523FA09174815C89F7DC148E9E819CF26DF08EFD078AE831542823D0117D5DF2300CB7D574D19cFT5L" TargetMode="External"/><Relationship Id="rId41" Type="http://schemas.openxmlformats.org/officeDocument/2006/relationships/hyperlink" Target="consultantplus://offline/ref=730523FA09174815C89F7DC148E9E819CF26DF0DEEDD78AE831542823D0117D5DF2300CB7D574B18cFTDL" TargetMode="External"/><Relationship Id="rId54" Type="http://schemas.openxmlformats.org/officeDocument/2006/relationships/hyperlink" Target="consultantplus://offline/ref=730523FA09174815C89F7DC148E9E819CF26DF0DEEDD78AE831542823D0117D5DF2300CB7D574B1AcFTDL" TargetMode="External"/><Relationship Id="rId62" Type="http://schemas.openxmlformats.org/officeDocument/2006/relationships/hyperlink" Target="consultantplus://offline/ref=730523FA09174815C89F7DC148E9E819CF26DF0DEEDD78AE831542823D0117D5DF2300CB7D574B14cFT7L" TargetMode="External"/><Relationship Id="rId70" Type="http://schemas.openxmlformats.org/officeDocument/2006/relationships/hyperlink" Target="consultantplus://offline/ref=730523FA09174815C89F7DC148E9E819CF26DF0DEEDD78AE831542823D0117D5DF2300CB7D574B15cFT0L" TargetMode="External"/><Relationship Id="rId75" Type="http://schemas.openxmlformats.org/officeDocument/2006/relationships/hyperlink" Target="consultantplus://offline/ref=730523FA09174815C89F7DC148E9E819CF26DF0DEEDD78AE831542823D0117D5DF2300CB7D574A1CcFT5L" TargetMode="External"/><Relationship Id="rId83" Type="http://schemas.openxmlformats.org/officeDocument/2006/relationships/hyperlink" Target="consultantplus://offline/ref=730523FA09174815C89F7DC148E9E819CF26DF0DEEDD78AE831542823D0117D5DF2300CB7D574A1DcFT4L" TargetMode="External"/><Relationship Id="rId88" Type="http://schemas.openxmlformats.org/officeDocument/2006/relationships/hyperlink" Target="consultantplus://offline/ref=FBE9DB820AC17F04F6C0D7F97DE11BF1E33067C31345FA0383A7F615D856AF989DE330D7889BAE73dDT5L" TargetMode="External"/><Relationship Id="rId91" Type="http://schemas.openxmlformats.org/officeDocument/2006/relationships/hyperlink" Target="consultantplus://offline/ref=FBE9DB820AC17F04F6C0D7F97DE11BF1E33067C31345FA0383A7F615D856AF989DE330D7889BAE73dDT9L" TargetMode="External"/><Relationship Id="rId96" Type="http://schemas.openxmlformats.org/officeDocument/2006/relationships/hyperlink" Target="consultantplus://offline/ref=FBE9DB820AC17F04F6C0D7F97DE11BF1E33067C31345FA0383A7F615D856AF989DE330D7889BAE75dDT3L" TargetMode="External"/><Relationship Id="rId1" Type="http://schemas.openxmlformats.org/officeDocument/2006/relationships/numbering" Target="numbering.xml"/><Relationship Id="rId6" Type="http://schemas.openxmlformats.org/officeDocument/2006/relationships/hyperlink" Target="consultantplus://offline/ref=730523FA09174815C89F7DC148E9E819CF25D200EFDB78AE831542823D0117D5DF2300CB7D574B19cFT6L" TargetMode="External"/><Relationship Id="rId15" Type="http://schemas.openxmlformats.org/officeDocument/2006/relationships/hyperlink" Target="consultantplus://offline/ref=730523FA09174815C89F7DC148E9E819CF24D50AE4DE78AE831542823D0117D5DF2300CB7D574B15cFT6L" TargetMode="External"/><Relationship Id="rId23" Type="http://schemas.openxmlformats.org/officeDocument/2006/relationships/hyperlink" Target="consultantplus://offline/ref=730523FA09174815C89F7DC148E9E819CF26DF08EFD078AE831542823D0117D5DF2300CB7D574914cFT2L" TargetMode="External"/><Relationship Id="rId28" Type="http://schemas.openxmlformats.org/officeDocument/2006/relationships/hyperlink" Target="consultantplus://offline/ref=730523FA09174815C89F7DC148E9E819CF26DF0DEEDD78AE831542823D0117D5DF2300CB7D574B1EcFT3L" TargetMode="External"/><Relationship Id="rId36" Type="http://schemas.openxmlformats.org/officeDocument/2006/relationships/hyperlink" Target="consultantplus://offline/ref=730523FA09174815C89F7DC148E9E819CF26DF0DEEDD78AE831542823D0117D5DF2300CB7D574B1FcFTDL" TargetMode="External"/><Relationship Id="rId49" Type="http://schemas.openxmlformats.org/officeDocument/2006/relationships/hyperlink" Target="consultantplus://offline/ref=730523FA09174815C89F7DC148E9E819CF26DF0DEEDD78AE831542823D0117D5DF2300CB7D574B1AcFT5L" TargetMode="External"/><Relationship Id="rId57" Type="http://schemas.openxmlformats.org/officeDocument/2006/relationships/hyperlink" Target="consultantplus://offline/ref=730523FA09174815C89F7DC148E9E819CF26DF0DEEDD78AE831542823D0117D5DF2300CB7D574B1BcFT4L" TargetMode="External"/><Relationship Id="rId10" Type="http://schemas.openxmlformats.org/officeDocument/2006/relationships/hyperlink" Target="consultantplus://offline/ref=730523FA09174815C89F7DC148E9E819CF24D60FEDDB78AE831542823D0117D5DF2300CB7D574B1DcFT4L" TargetMode="External"/><Relationship Id="rId31" Type="http://schemas.openxmlformats.org/officeDocument/2006/relationships/hyperlink" Target="consultantplus://offline/ref=730523FA09174815C89F7DC148E9E819CF26DF0DEEDD78AE831542823D0117D5DF2300CB7D574B1FcFT6L" TargetMode="External"/><Relationship Id="rId44" Type="http://schemas.openxmlformats.org/officeDocument/2006/relationships/hyperlink" Target="consultantplus://offline/ref=730523FA09174815C89F7DC148E9E819CF26DF0DEEDD78AE831542823D0117D5DF2300CB7D574B19cFT7L" TargetMode="External"/><Relationship Id="rId52" Type="http://schemas.openxmlformats.org/officeDocument/2006/relationships/hyperlink" Target="consultantplus://offline/ref=730523FA09174815C89F7DC148E9E819CF26DF0DEEDD78AE831542823D0117D5DF2300CB7D574B1AcFT7L" TargetMode="External"/><Relationship Id="rId60" Type="http://schemas.openxmlformats.org/officeDocument/2006/relationships/hyperlink" Target="consultantplus://offline/ref=730523FA09174815C89F7DC148E9E819CF26DF0DEEDD78AE831542823D0117D5DF2300CB7D574B1BcFTCL" TargetMode="External"/><Relationship Id="rId65" Type="http://schemas.openxmlformats.org/officeDocument/2006/relationships/hyperlink" Target="consultantplus://offline/ref=730523FA09174815C89F7DC148E9E819CF26DF0DEEDD78AE831542823D0117D5DF2300CB7D574B14cFT3L" TargetMode="External"/><Relationship Id="rId73" Type="http://schemas.openxmlformats.org/officeDocument/2006/relationships/hyperlink" Target="consultantplus://offline/ref=730523FA09174815C89F7DC148E9E819CF26DF0DEEDD78AE831542823D0117D5DF2300CB7D574B15cFTDL" TargetMode="External"/><Relationship Id="rId78" Type="http://schemas.openxmlformats.org/officeDocument/2006/relationships/hyperlink" Target="consultantplus://offline/ref=730523FA09174815C89F7DC148E9E819CF26DF0DEEDD78AE831542823D0117D5DF2300CB7D574A1CcFT6L" TargetMode="External"/><Relationship Id="rId81" Type="http://schemas.openxmlformats.org/officeDocument/2006/relationships/hyperlink" Target="consultantplus://offline/ref=730523FA09174815C89F7DC148E9E819CF26DF0DEEDD78AE831542823D0117D5DF2300CB7D574A1CcFT2L" TargetMode="External"/><Relationship Id="rId86" Type="http://schemas.openxmlformats.org/officeDocument/2006/relationships/hyperlink" Target="consultantplus://offline/ref=FBE9DB820AC17F04F6C0D7F97DE11BF1E33067C31345FA0383A7F615D856AF989DE330D7889BAE70dDT6L" TargetMode="External"/><Relationship Id="rId94" Type="http://schemas.openxmlformats.org/officeDocument/2006/relationships/hyperlink" Target="consultantplus://offline/ref=FBE9DB820AC17F04F6C0D7F97DE11BF1E33067C31345FA0383A7F615D856AF989DE330D7889BAE75dDT0L" TargetMode="External"/><Relationship Id="rId99" Type="http://schemas.openxmlformats.org/officeDocument/2006/relationships/hyperlink" Target="consultantplus://offline/ref=FBE9DB820AC17F04F6C0D7F97DE11BF1E33067C31345FA0383A7F615D856AF989DE330D7889BAC73dDT0L"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0523FA09174815C89F7DC148E9E819CF25D200EFDB78AE831542823D0117D5DF2300CB7D574B19cFT6L" TargetMode="External"/><Relationship Id="rId13" Type="http://schemas.openxmlformats.org/officeDocument/2006/relationships/hyperlink" Target="consultantplus://offline/ref=730523FA09174815C89F7DC148E9E819CF26DF0DEEDD78AE831542823D0117D5DF2300CB7D574B1DcFT6L" TargetMode="External"/><Relationship Id="rId18" Type="http://schemas.openxmlformats.org/officeDocument/2006/relationships/hyperlink" Target="consultantplus://offline/ref=730523FA09174815C89F7DC148E9E819CF26DF08EFD078AE831542823D0117D5DF2300CB7D574B14cFT0L" TargetMode="External"/><Relationship Id="rId39" Type="http://schemas.openxmlformats.org/officeDocument/2006/relationships/hyperlink" Target="consultantplus://offline/ref=730523FA09174815C89F7DC148E9E819CF26DF0DEEDD78AE831542823D0117D5DF2300CB7D574B18cFT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32934</Words>
  <Characters>187725</Characters>
  <Application>Microsoft Office Word</Application>
  <DocSecurity>0</DocSecurity>
  <Lines>1564</Lines>
  <Paragraphs>440</Paragraphs>
  <ScaleCrop>false</ScaleCrop>
  <Company>коллегия адвокатов "Московский Юридический Центр"</Company>
  <LinksUpToDate>false</LinksUpToDate>
  <CharactersWithSpaces>220219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2</cp:revision>
  <dcterms:created xsi:type="dcterms:W3CDTF">2015-05-25T11:19:00Z</dcterms:created>
  <dcterms:modified xsi:type="dcterms:W3CDTF">2015-05-25T11:20:00Z</dcterms:modified>
</cp:coreProperties>
</file>